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GIS DATA COLLECTOR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LT07500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3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GIS Mission Referent / Logistics Manager 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GIS Mission Referent / GIS Specialist / Head of GIS Data Collectors 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Logistics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Carry out and ensure quality of the GIS data collection for the mission, according to MSF protocols and standards, and maintaining confidentiality, to have reliable information.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Participating in the preparation of the intervention and materials according to the needs of the GIS data collection and the instructions of the supervisor.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Finding the target location based on specific objectives set by the supervisor.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Ensuring a safe and secure data collection by explaining the nature and the process of the GIS data collection to the population when needed.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Recording the collected data in the mobile data collection tool.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Ensuring the quality of the data encoded, validate the location, information and grammar/spelling when needed.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Collaborating with community members when needed.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Identifying anomalies and informing supervisor.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Treating all community members that are involved in the data collection and validation with respect.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Making sure to follow security protocols.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Ensuring and maintaining confidentiality regarding sensitive information registered.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Handing over data and equipment.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Participating in other activities required by the supervisor. 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Education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Secondary education essential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Experience as a data collector desirable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Experience with MSF or other INGOs is an asset 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Languages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Local language essential 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Mission language desirable 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Knowledge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Essential basic information technology literacy (Smartphone, GPS, Excel) 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Competencies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Results and Quality Orientation </w:t>
            </w:r>
            <w:r>
              <w:rPr>
                <w:b/>
              </w:rPr>
              <w:t xml:space="preserve">L1</w:t>
            </w:r>
            <w:r>
              <w:t xml:space="preserve"> 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Teamwork and Cooperation </w:t>
            </w:r>
            <w:r>
              <w:rPr>
                <w:b/>
              </w:rPr>
              <w:t xml:space="preserve">L1</w:t>
            </w:r>
            <w:r>
              <w:t xml:space="preserve"> 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Behavioural Flexibility </w:t>
            </w:r>
            <w:r>
              <w:rPr>
                <w:b/>
              </w:rPr>
              <w:t xml:space="preserve">L1</w:t>
            </w:r>
            <w:r>
              <w:t xml:space="preserve"> 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Commitment to MSF Principles </w:t>
            </w:r>
            <w:r>
              <w:rPr>
                <w:b/>
              </w:rPr>
              <w:t xml:space="preserve">L1</w:t>
            </w:r>
            <w:r>
              <w:t xml:space="preserve"> 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Stress Management </w:t>
            </w:r>
            <w:r>
              <w:rPr>
                <w:b/>
              </w:rPr>
              <w:t xml:space="preserve">L2</w:t>
            </w:r>
            <w:r>
              <w:t xml:space="preserve"> 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