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ADJOINT D'ÉQUIPE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 l’équipe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 l’équipe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Seconder le Responsable de l’équipe logistique par la prise en charge de tâches et de responsabilités délé-guées, le (la) remplacer en son absence et participer à la qualité de la planification, de la mise en oeuvre et du contrôle des activités et des programmes logistiques du projet, en conformité avec les protocoles, normes et procédures MSF et de manière à permettre le développement de la mission et l’optimisation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la définition, à la mise en œuvre et au contrôle des activités logistiques et, le cas échéant, de ses priorités opérationnelles, en conformité avec le plan, les normes et protocoles MSF ;</w:t>
            </w:r>
          </w:p>
          <w:p>
            <w:pPr>
              <w:pStyle w:val="ListBullet"/>
              <w:numPr>
                <w:ilvl w:val="0"/>
                <w:numId w:val="17"/>
              </w:numPr>
            </w:pPr>
            <w:r>
              <w:t xml:space="preserve">Seconder le Responsable de l’équipe logistique pour la conception des politiques, les plannings annuels, les propositions et les révisions budgétaires ainsi que les missions exploratoires/évaluation de situations en fonction des ressources, procédures et outils définis pour faciliter la réalisation des objectifs opérationnels ;</w:t>
            </w:r>
          </w:p>
          <w:p>
            <w:pPr>
              <w:pStyle w:val="ListBullet"/>
              <w:numPr>
                <w:ilvl w:val="0"/>
                <w:numId w:val="17"/>
              </w:numPr>
            </w:pPr>
            <w:r>
              <w:t xml:space="preserve">Seconder le Responsable de l’équipe logistique dans la mise en oeuvre et le contrôle d’une ou plusieurs/toutes les activités suivantes :
</w:t>
            </w:r>
          </w:p>
          <w:p>
            <w:pPr>
              <w:pStyle w:val="ListBullet"/>
              <w:numPr>
                <w:ilvl w:val="1"/>
                <w:numId w:val="17"/>
              </w:numPr>
            </w:pPr>
            <w:r>
              <w:t xml:space="preserve">Approvisionnement : mise en œuvre et suivi d’une chaîne d’approvisionnement adaptée au Projet. Logistique : installation et entretien d’espace(s) de bureaux et de logements fonctionnels offrant de bonnes conditions de vie ainsi que tous les équipements nécessaires,  Gestion des aspects logistiques des ressources en matériels du Projet, sous la supervision de son (sa) responsable direct(e) et du conseiller technique  Mise en place des activités-supports (communications, électricité, transports, construction, restauration, etc.) et de toutes autres activités logistiques nécessaires à la réalisation des objectifs médicaux § Mise en œuvre, gestion et contrôle des outils de reporting nécessaires aux activités logistiques ;</w:t>
            </w:r>
          </w:p>
          <w:p>
            <w:pPr>
              <w:pStyle w:val="ListBullet"/>
              <w:numPr>
                <w:ilvl w:val="1"/>
                <w:numId w:val="17"/>
              </w:numPr>
            </w:pPr>
            <w:r>
              <w:t xml:space="preserve">EHA : mise en œuvre des activités eau, hygiène, assainissement ;</w:t>
            </w:r>
          </w:p>
          <w:p>
            <w:pPr>
              <w:pStyle w:val="ListBullet"/>
              <w:numPr>
                <w:ilvl w:val="0"/>
                <w:numId w:val="17"/>
              </w:numPr>
            </w:pPr>
            <w:r>
              <w:t xml:space="preserve">Fournir un soutien à la coordination, l’organisation, la supervision et l’encadrement des membres de l’équipe logistique de manière à faire progresser les aspects logistique du projet ;</w:t>
            </w:r>
          </w:p>
          <w:p>
            <w:pPr>
              <w:pStyle w:val="ListBullet"/>
              <w:numPr>
                <w:ilvl w:val="0"/>
                <w:numId w:val="17"/>
              </w:numPr>
            </w:pPr>
            <w:r>
              <w:t xml:space="preserve">Fournir un soutien à la planification et à la supervision des processus RH induits (recrutement, formation, intégration, évaluation des performances, encadrement et communication interne/externe) de l’équipe logistique du projet de manière à améliorer les compétences des personnels et à assurer le bon calibrage de l’équipe et le niveau de connaissances nécessaire ;</w:t>
            </w:r>
          </w:p>
          <w:p>
            <w:pPr>
              <w:pStyle w:val="ListBullet"/>
              <w:numPr>
                <w:ilvl w:val="0"/>
                <w:numId w:val="17"/>
              </w:numPr>
            </w:pPr>
            <w:r>
              <w:t xml:space="preserve">Aider le (la) Responsable de l’équipe logistique lors de la mise en oeuvre des choix techniques, des politiques et des procédures définis par le (la) supérieur(e) hiérarchique de la Politique de sécurité du projet, en assurant la conformité, l’utilisation et l’entretien/suivi corrects des outils et documents nécessaire au contrôle logistique.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Indispensable : études secondaires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Indispensable : expérience professionnelle d’au moins deux ans dans des fonctions comparables, expérience avec MSF ou d’autres ONG dans des pays en développement, direction d’équipes importantes List item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Langue de la mission indispensable, 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Indispensable : maîtrise de l’informatique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Encadrement et animation d’équipe </w:t>
            </w:r>
            <w:r>
              <w:rPr>
                <w:b/>
              </w:rPr>
              <w:t xml:space="preserve">L2</w:t>
            </w:r>
          </w:p>
          <w:p>
            <w:pPr>
              <w:pStyle w:val="ListBullet"/>
              <w:numPr>
                <w:ilvl w:val="0"/>
                <w:numId w:val="22"/>
              </w:numPr>
            </w:pPr>
            <w:r>
              <w:t xml:space="preserve">Adhésion aux Principes MSF </w:t>
            </w:r>
            <w:r>
              <w:rPr>
                <w:b/>
              </w:rPr>
              <w:t xml:space="preserve">L2</w:t>
            </w:r>
          </w:p>
          <w:p>
            <w:pPr>
              <w:pStyle w:val="ListBullet"/>
              <w:numPr>
                <w:ilvl w:val="0"/>
                <w:numId w:val="22"/>
              </w:numPr>
            </w:pPr>
            <w:r>
              <w:t xml:space="preserve">Souplesse de comportement </w:t>
            </w:r>
            <w:r>
              <w:rPr>
                <w:b/>
              </w:rPr>
              <w:t xml:space="preserve">L3</w:t>
            </w:r>
          </w:p>
          <w:p>
            <w:pPr>
              <w:pStyle w:val="ListBullet"/>
              <w:numPr>
                <w:ilvl w:val="0"/>
                <w:numId w:val="22"/>
              </w:numPr>
            </w:pPr>
            <w:r>
              <w:t xml:space="preserve">Orientation résultats et qualité </w:t>
            </w:r>
            <w:r>
              <w:rPr>
                <w:b/>
              </w:rPr>
              <w:t xml:space="preserve">L3</w:t>
            </w:r>
          </w:p>
          <w:p>
            <w:pPr>
              <w:pStyle w:val="ListBullet"/>
              <w:numPr>
                <w:ilvl w:val="0"/>
                <w:numId w:val="22"/>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