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PARC VEHICULES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collaboration avec le coordinateur logistique, élaborer et mettre en œuvre des stratégies permettant de garantir l’adéquation des moyens de gestion du parc automobile et des équipements motorisés, tant dans la capitale que sur le terrain. Ce rôle comprend: la sélection, la mise en route, l’usage, l’entretien et le renouvellement pour optimiser la gestion des véhicules et l’adéquation des équipements motorisés, la gestion et la supervision des équipes de chauffeurs, assurer la sécurité des passagers, la fiabilité des équipements, la continuité du service, le suivi administratif et le contrôle des coûts.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logistique, élaborer/ revoir le budget annuel pour le garage, les coûts des véhicules, l’entretien, la consommation de carburant et d’autres produits consommables afin d’établir l’ordre de priorité des besoins opérationnels et des objectifs.</w:t>
            </w:r>
          </w:p>
          <w:p>
            <w:pPr>
              <w:pStyle w:val="ListBullet"/>
              <w:numPr>
                <w:ilvl w:val="0"/>
                <w:numId w:val="17"/>
              </w:numPr>
            </w:pPr>
            <w:r>
              <w:t xml:space="preserve">Mettre en œuvre les procédures spécifiques pour s’assurer et surveiller que les véhicules et les autres équipements motorisés (groupes électrogènes, pompes, etc.) l’inventaire, la documentation et les trousses de secours sont inspectés tous les mois par le chauffeur responsable; que les services d’entretien (niveau A, B, ou C) sont effectués dans les temps et bien notés dans le logbook du véhicule ; rationaliser l’usage du carburant et des autres produits consommables.</w:t>
            </w:r>
          </w:p>
          <w:p>
            <w:pPr>
              <w:pStyle w:val="ListBullet"/>
              <w:numPr>
                <w:ilvl w:val="0"/>
                <w:numId w:val="17"/>
              </w:numPr>
            </w:pPr>
            <w:r>
              <w:t xml:space="preserve">Superviser, motiver et former tous les chauffeurs et s’assurer qu’ils adhèrent aux règles de conduite de </w:t>
            </w:r>
            <w:r>
              <w:rPr>
                <w:b/>
              </w:rPr>
              <w:t xml:space="preserve">MSF</w:t>
            </w:r>
            <w:r>
              <w:t xml:space="preserve"> et aux règlementations, qu’ils prennent soin de leurs véhicules, préviennent les dommages, effectuent l’entretien de routine, qu’ils conduisent prudemment et consignent dans le logbook tous les renseignements nécessaires.</w:t>
            </w:r>
          </w:p>
          <w:p>
            <w:pPr>
              <w:pStyle w:val="ListBullet"/>
              <w:numPr>
                <w:ilvl w:val="0"/>
                <w:numId w:val="17"/>
              </w:numPr>
            </w:pPr>
            <w:r>
              <w:t xml:space="preserve">Organiser et superviser les processus RH associés (taille de l’équipe, quarts de travail, recrutement, formation, évaluation, mesures disciplinaires, perfectionnement et communication) de l’équipe de chauffeurs afin de s’assurer de disposer à la fois du nombre de personnes et de la somme des connaissances nécessaires, y compris les compétences en mécanique.</w:t>
            </w:r>
          </w:p>
          <w:p>
            <w:pPr>
              <w:pStyle w:val="ListBullet"/>
              <w:numPr>
                <w:ilvl w:val="0"/>
                <w:numId w:val="17"/>
              </w:numPr>
            </w:pPr>
            <w:r>
              <w:t xml:space="preserve">Offrir des conseils en tant que superviseur sur l’assurance des véhicules dans la mission afin de trouver la meilleure couverture.</w:t>
            </w:r>
          </w:p>
          <w:p>
            <w:pPr>
              <w:pStyle w:val="ListBullet"/>
              <w:numPr>
                <w:ilvl w:val="0"/>
                <w:numId w:val="17"/>
              </w:numPr>
            </w:pPr>
            <w:r>
              <w:t xml:space="preserve">Superviser les activités d’entretien, et, dans le cas de problèmes mécaniques importants, informer le supérieur hiérarchique en vue de proposer une solution. Superviser la consommation de carburant (qualité et quantité)</w:t>
            </w:r>
          </w:p>
          <w:p>
            <w:pPr>
              <w:pStyle w:val="ListBullet"/>
              <w:numPr>
                <w:ilvl w:val="0"/>
                <w:numId w:val="17"/>
              </w:numPr>
            </w:pPr>
            <w:r>
              <w:t xml:space="preserve">Effectuer les évaluations techniques des véhicules et engins loués et des sociétés de transport, rédiger les documents nécessaires (contrats, etc.) afin d’assurer les services de transport entre la capitale et le terrain.</w:t>
            </w:r>
          </w:p>
          <w:p>
            <w:pPr>
              <w:pStyle w:val="ListBullet"/>
              <w:numPr>
                <w:ilvl w:val="0"/>
                <w:numId w:val="17"/>
              </w:numPr>
            </w:pPr>
            <w:r>
              <w:t xml:space="preserve">Établir, en collaboration avec le coordinateur logistique et en fonction de la taille et de l’état du parc automobile, une commande annuelle de pièces détachées; trouver des fournisseurs locaux potentiels (pour les pièces détachées, le carburant et les lubrifiants) afin d’assurer des services d’entretien efficaces pour le parc automobile et les équipements motorisés.</w:t>
            </w:r>
          </w:p>
          <w:p>
            <w:pPr>
              <w:pStyle w:val="ListBullet"/>
              <w:numPr>
                <w:ilvl w:val="0"/>
                <w:numId w:val="17"/>
              </w:numPr>
            </w:pPr>
            <w:r>
              <w:t xml:space="preserve">En collaboration avec le responsable approvisionnement, organiser l’entreposage des pièces détachées, tant dans la capitale que sur le terrain; organiser les processus d’approvisionnement afin de parvenir à un délai de livraison rapide.</w:t>
            </w:r>
          </w:p>
          <w:p>
            <w:pPr>
              <w:pStyle w:val="ListBullet"/>
              <w:numPr>
                <w:ilvl w:val="0"/>
                <w:numId w:val="17"/>
              </w:numPr>
            </w:pPr>
            <w:r>
              <w:t xml:space="preserve">Participer aux rapports mensuels selon les directives, soit les rapports de situation (SitReps), les rapports statistiques sur la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d’expérience comme chauffeur et de préférence chef chauffeur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