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TALLER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GESTOR DE ACTIVIDADES TÉCNICAS</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 Coordinador de Logística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 Coordinador de Logística Técnica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supervisar las actividades logísticas relacionadas con el servicio mecánico del proyecto, de acuerdo con los protocolos, normas y procedimientos de </w:t>
            </w:r>
            <w:r>
              <w:rPr>
                <w:b/>
              </w:rPr>
              <w:t xml:space="preserve">MSF</w:t>
            </w:r>
            <w:r>
              <w:t xml:space="preserve">, con el objetivo de garantizar el buen funcionamiento del taller y de los vehículos y la maquinaria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coordinador logista / coordinador de logística técnica, planificar, establecer y revisar las actividades de servicio mecánico de la capital y del proyecto, incluyendo su presupuesto anual, con el objetivo de identificar y dar respuesta a las necesidades de la misión y de la población objetivo.</w:t>
            </w:r>
          </w:p>
          <w:p>
            <w:pPr>
              <w:pStyle w:val="ListBullet"/>
              <w:numPr>
                <w:ilvl w:val="0"/>
                <w:numId w:val="17"/>
              </w:numPr>
            </w:pPr>
            <w:r>
              <w:t xml:space="preserve">Supervisar y garantizar la aplicación de las actividades de servicio mecánico de la misión para garantizar el cumplimiento de las normas, protocolos y procedimientos de MSF. Esto incluye lo siguiente:</w:t>
            </w:r>
            <w:r>
              <w:br/>
            </w:r>
            <w:r>
              <w:t xml:space="preserve">
</w:t>
            </w:r>
          </w:p>
          <w:p>
            <w:pPr>
              <w:pStyle w:val="ListBullet"/>
              <w:numPr>
                <w:ilvl w:val="1"/>
                <w:numId w:val="17"/>
              </w:numPr>
            </w:pPr>
            <w:r>
              <w:t xml:space="preserve">De acuerdo con el coordinador del área y en contacto con el coordinador de conductores, organizar la programación para el servicio periódico de todos los vehículos (correctivo, predictivo y preventivo) y equipos motorizados (generadores, motobombas, etc.), en la capital y en el terreno, con el objetivo de garantizar que la flota se encuentre en unas condiciones de funcionamiento óptimas y prolongar su vida útil.</w:t>
            </w:r>
          </w:p>
          <w:p>
            <w:pPr>
              <w:pStyle w:val="ListBullet"/>
              <w:numPr>
                <w:ilvl w:val="1"/>
                <w:numId w:val="17"/>
              </w:numPr>
            </w:pPr>
            <w:r>
              <w:t xml:space="preserve">Supervisar los servicios realizados por los conductores y / o los operarios en prácticas, y si es necesario realizar los servicios especiales y complejos citados en el libro de registro y decidir si un vehículo requiere una intervención urgente o no programada. Supervisar cualquier trabajo de reparación o mantenimiento realizado fuera del taller de MSF con el objetivo de garantizar los estándares de calidad apropiados.</w:t>
            </w:r>
          </w:p>
          <w:p>
            <w:pPr>
              <w:pStyle w:val="ListBullet"/>
              <w:numPr>
                <w:ilvl w:val="1"/>
                <w:numId w:val="17"/>
              </w:numPr>
            </w:pPr>
            <w:r>
              <w:t xml:space="preserve">Realizar controles técnicos regulares de las herramientas de mecánica, de acuerdo con los procedimientos definidos por el coordinador del área, y completar las hojas de registro correspondientes (reparaciones, mantenimiento, etc.) a fin de mantenerlas en buenas condiciones de uso.</w:t>
            </w:r>
          </w:p>
          <w:p>
            <w:pPr>
              <w:pStyle w:val="ListBullet"/>
              <w:numPr>
                <w:ilvl w:val="1"/>
                <w:numId w:val="17"/>
              </w:numPr>
            </w:pPr>
            <w:r>
              <w:t xml:space="preserve">Identificar las piezas de repuesto, consumibles y herramientas requeridas por la flota, evaluar la idoneidad de los proveedores locales y, de acuerdo con el coordinador del área, realizar los pedidos correspondientes para garantizar su entrega puntual, eficiencia de costes y calidad. Supervisar la recepción y envío de entregas de repuestos y consumibles (combustibles, lubricantes, etc.) e informar al coordinador del área de los niveles de existencias con una periodicidad semanal, con el fin de garantizar la disponibilidad y su justificación, así como un servicio de entrega continua entre la capital y el terreno.</w:t>
            </w:r>
          </w:p>
          <w:p>
            <w:pPr>
              <w:pStyle w:val="ListBullet"/>
              <w:numPr>
                <w:ilvl w:val="0"/>
                <w:numId w:val="17"/>
              </w:numPr>
            </w:pPr>
            <w:r>
              <w:t xml:space="preserve">En colaboración con el  coordinador logista, el coordinador de logística técnica y el coordinador de recursos humanos, participar en la planificación e implementación de los procesos de recursos humanos asociados (contratación, formación, instrucción/seguimiento, evaluación, detección de potencial, desarrollo y comunicación) al personal bajo su responsabilidad con el objetivo de garantizar la profundidad y la amplitud de los conocimientos requeridos para realizar correctamente todas las actividades correspondientes a su área.</w:t>
            </w:r>
          </w:p>
          <w:p>
            <w:pPr>
              <w:pStyle w:val="ListBullet"/>
              <w:numPr>
                <w:ilvl w:val="0"/>
                <w:numId w:val="17"/>
              </w:numPr>
            </w:pPr>
            <w:r>
              <w:t xml:space="preserve">Participar en la elaboración de los informes mensuales de acuerdo con las directrices (Sitrep, informe estadístico de logística, etc.) y aplicar las prácticas y protocolos de información para garantizar que toda la documentación del vehículo (certificado de registro o licencia, certificado de seguro, certificado de inspección técnica de vehículos, etc.) se encuentra en orden y que los conductores cumplimentan adecuadamente los informes de inspección (libro de registro, formulario de seguimiento, formulario de reparación).</w:t>
            </w:r>
          </w:p>
          <w:p>
            <w:pPr>
              <w:pStyle w:val="ListBullet"/>
              <w:numPr>
                <w:ilvl w:val="0"/>
                <w:numId w:val="17"/>
              </w:numPr>
            </w:pPr>
            <w:r>
              <w:t xml:space="preserve">Realizar las tareas que se le han delegado en función de su especialidad como se especifica en la descripción del trabajo.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permiso de conducir y formación formal en mecánica.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2 o 3 años de experiencia en trabajos similares.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8"/>
              </w:numPr>
            </w:pPr>
            <w:r>
              <w:t xml:space="preserve">Imprescindible: idioma de la misión, se valora idioma local.</w:t>
            </w:r>
          </w:p>
          <w:p>
            <w:pPr>
              <w:pStyle w:val="ListBullet"/>
              <w:numPr>
                <w:ilvl w:val="0"/>
                <w:numId w:val="18"/>
              </w:numPr>
            </w:pPr>
            <w:r>
              <w:t xml:space="preserve">Imprescindible: inglés o francés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Gestión y desarrollo de personas </w:t>
            </w:r>
            <w:r>
              <w:rPr>
                <w:b/>
              </w:rPr>
              <w:t xml:space="preserve">L2</w:t>
            </w:r>
          </w:p>
          <w:p>
            <w:pPr>
              <w:pStyle w:val="ListBullet"/>
              <w:numPr>
                <w:ilvl w:val="0"/>
                <w:numId w:val="19"/>
              </w:numPr>
            </w:pPr>
            <w:r>
              <w:t xml:space="preserve">Compromiso con los principios de MSF </w:t>
            </w:r>
            <w:r>
              <w:rPr>
                <w:b/>
              </w:rPr>
              <w:t xml:space="preserve">L2</w:t>
            </w:r>
          </w:p>
          <w:p>
            <w:pPr>
              <w:pStyle w:val="ListBullet"/>
              <w:numPr>
                <w:ilvl w:val="0"/>
                <w:numId w:val="19"/>
              </w:numPr>
            </w:pPr>
            <w:r>
              <w:t xml:space="preserve">Flexibilidad </w:t>
            </w:r>
            <w:r>
              <w:rPr>
                <w:b/>
              </w:rPr>
              <w:t xml:space="preserve">L3</w:t>
            </w:r>
          </w:p>
          <w:p>
            <w:pPr>
              <w:pStyle w:val="ListBullet"/>
              <w:numPr>
                <w:ilvl w:val="0"/>
                <w:numId w:val="19"/>
              </w:numPr>
            </w:pPr>
            <w:r>
              <w:t xml:space="preserve">Orientación a calidad y resultados </w:t>
            </w:r>
            <w:r>
              <w:rPr>
                <w:b/>
              </w:rPr>
              <w:t xml:space="preserve">L3</w:t>
            </w:r>
          </w:p>
          <w:p>
            <w:pPr>
              <w:pStyle w:val="ListBullet"/>
              <w:numPr>
                <w:ilvl w:val="0"/>
                <w:numId w:val="19"/>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