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RESPONSABLE IT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RESPONSABLE D'ACTIVITÉ TECHNIQUE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LM02507G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