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DE LA BLANCHISSERIE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de l'activité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Medical Referent / Charge Logistique des Structures Hospitalieres/ Superviseur Logistique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&amp;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Nettoyer et désinfecter les draps, les couvertures, les matelas etc. conformément aux protocoles et procédures </w:t>
            </w:r>
            <w:r>
              <w:rPr>
                <w:b/>
              </w:rPr>
              <w:t xml:space="preserve">MSF</w:t>
            </w:r>
            <w:r>
              <w:t xml:space="preserve"> et aux normes d'hygiène (internationales), de manière à assurer la qualité et l'efficacité des soins et un environnement sain |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conformité avec les protocoles relatifs à l'efficacité des opérations de blanchisserie et de désinfection, effectuer le nettoyage et la désinfection des draps, couvertures, matelas, vêtements professionnels, etc. de l'hôpital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conformité avec les protocoles relatifs à l'efficacité des opérations de stérilisation, effectuer le lavage, le séchage, la désinfection, le conditionnement et la stérilisation du linge et des draps utilisés en chirurgie ; assurer la traçabilité des opérations de stérilisation et leur qualité et veiller à une source de chaleur suffisante et au bon fonctionnement de l'autoclave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Connaître et appliquer les normes universelles d'hygiène et les règles de sécurité et garantir leur application dans les locaux médicaux ; en se conformant aux protocoles, nettoyer et désinfecter les locaux hospitaliers alloués à son poste : chambres des patients, salle du personnel, local de stockage, cuisine, salles de bains, latrines ; procéder sur des bases régulières et dès que la situation l'exige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Veiller au suivi et à la qualité du tri des déchets ; vider les poubelles autant que nécessaire pour contribuer au bon déroulement et à l'efficacité des soins comme à la sécurité de l'environnement. Travailler en étroite collaboration avec les "agents d'hygiène extérieurs", notamment pour l'élimination des déchets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Faire remonter toute information devant être communiquée au responsable hiérarchique et en rapport avec la blanchisserie ou les autres activités mentionnées
|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Alphabétisation nécessaire.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n'est exigée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locale essentielle. Langue de mission souhaitable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Adhésion aux principes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Souplesse de comportement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Gestion du stress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Résultats et sens de la qualité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Travail d’équipe et coopération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Sens du service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