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GINECÓLOGO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MEDICO ESPECIALISTA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 /Gestor de actividad (si lo hubiera) / Director del hospital, dependiendo de la organización del proyecto.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actividad/ Referente médico del proyecto /Coordinador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Aplicar los procedimientos ginecológicos y obstétricos, realizando cualquier otro tratamiento previo que sea necesario durante o inmediatamente después de que una mujer dé a luz, con el fin de mejorar la salud reproductiva de las mujeres y reducir los riesgos relacionados con el embarazo y el parto, así como los riesgos de neonatología. Esta labor se llevará a cabo de acuerdo con las políticas y protocolos de </w:t>
            </w:r>
            <w:r>
              <w:rPr>
                <w:b/>
              </w:rPr>
              <w:t xml:space="preserve">MSF</w:t>
            </w:r>
            <w:r>
              <w:t xml:space="preserve"> y las normas universales de higiene en colaboración multidisciplinar con otros servicios médicos proporcionados por doctores y matronas.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asistencia sanitaria relacionada con la ginecología y la obstetricia a las pacientes, incluyendo la prevención, diagnosis y tratamiento.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aplicación de las políticas clínicas, las herramientas, las directrices y protocolos de </w:t>
            </w:r>
            <w:r>
              <w:rPr>
                <w:b/>
              </w:rPr>
              <w:t xml:space="preserve">MSF</w:t>
            </w:r>
            <w:r>
              <w:t xml:space="preserve"> relacionados con la ginecología y la obstetricia con el fin de minimizar el riesgo clínico y extender las mejores prácticas reproductivas.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otros colegas médicos, recoger datos ginecológicos cuantitativos y asegurar el uso exhaustivo de las herramientas de gestión con el fin de mejorar los resultados ginecológicos y compartir conocimientos con otros especialistas del campo.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 los procesos asociados con recursos humanos (contratación, formación, evaluación del rendimiento, desarrollo y comunicación interna/externa) del personal del área ginecológica para asegurar que el equipo cuenta con el personal suficiente y se dispone del conocimiento necesario, para mejorar las capacidades de las personas y su participación activa a la hora de influir para que la población objetivo use prácticas preventivas. Esta labor se realizará en estrecha coordinación con el departamento de RRHH.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el mantenimiento y el funcionamiento del equipo ginecológico y la administración de medicamentos, realizando nuevos pedidos cuando sea necesario y asegurando que se hace un uso racional, así como que los niveles de existencias en la farmacia se actualizan de forma permanente y se asegura su disponibilidad. Esto se realizará en cooperación con el personal farmacéutico y logístico y el equipo de gestión.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diploma de especialista en ginecología es indispensable.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Indispensable contar con al menos 2 de experiencia profesional certificada en ginecología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Deseable contar con experiencia previa con MSF u otras ONGs en países en desarrollo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imprescindible hablar la lengua de la misión; lengua de trabajo local deseable.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indispensable poseer conocimientos de informática (word, Excel)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Orientación a resultador 
Trabajo en equipo 
Flexibilidad 
Compromiso 
Gestión del stress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