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RADIOLOGUE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 Référent Médical Projet/  Responsible des activités médicales/ Directeur de l’hôpital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Responsible des activités médicales / Référent projet médical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l’activité de production du service d’imagerie diagnostique et la formation, selon les pratiques et les protocoles MSF et conformément aux normes internationales, de manière à améliorer la situation sanitaire des patients en étroite collaboration aver le reste de l’équipe médicale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Appliquer ses connaissances et son savoir-faire pour étayer le diagnostic et les options de traitement des patients et collaborer avec les différents services de l’hôpital pour assurer leur bonne orientation en fonc-tion des examens et des résultats.</w:t>
            </w:r>
          </w:p>
          <w:p>
            <w:pPr>
              <w:pStyle w:val="ListBullet"/>
              <w:numPr>
                <w:ilvl w:val="0"/>
                <w:numId w:val="17"/>
              </w:numPr>
            </w:pPr>
            <w:r>
              <w:t xml:space="preserve">Assurer la mise en oeuvre et le contrôle des mises à jour des protocoles et précautions générales con-cernant le département radiologie.</w:t>
            </w:r>
          </w:p>
          <w:p>
            <w:pPr>
              <w:pStyle w:val="ListBullet"/>
              <w:numPr>
                <w:ilvl w:val="0"/>
                <w:numId w:val="17"/>
              </w:numPr>
            </w:pPr>
            <w:r>
              <w:t xml:space="preserve">En qualité d’expert en imagerie médicale, proposer des stratégies pour améliorer le fonctionnement du département (modification des protocoles en cours) et les mettre en oeuvre après validation des con-seillers Opérations et Imagerie</w:t>
            </w:r>
          </w:p>
          <w:p>
            <w:pPr>
              <w:pStyle w:val="ListBullet"/>
              <w:numPr>
                <w:ilvl w:val="0"/>
                <w:numId w:val="17"/>
              </w:numPr>
            </w:pPr>
            <w:r>
              <w:t xml:space="preserve">Contrôler le bon fonctionnement du service de radiologie, sur le plan du personnel et des équipements.</w:t>
            </w:r>
          </w:p>
          <w:p>
            <w:pPr>
              <w:pStyle w:val="ListBullet"/>
              <w:numPr>
                <w:ilvl w:val="0"/>
                <w:numId w:val="17"/>
              </w:numPr>
            </w:pPr>
            <w:r>
              <w:t xml:space="preserve">Développer les capacités de la mission : planifier, évaluer et superviser la formation du personnel, de manière à augmenter le niveau de connaissances requises et à améliorer le diagnostic et l’orientation des patients.</w:t>
            </w:r>
          </w:p>
          <w:p>
            <w:pPr>
              <w:pStyle w:val="ListBullet"/>
              <w:numPr>
                <w:ilvl w:val="0"/>
                <w:numId w:val="17"/>
              </w:numPr>
            </w:pPr>
            <w:r>
              <w:t xml:space="preserve">Gérer l’équipe sous sa responsabilité directe conformément aux politiques et protocoles MSF, surveiller l’exécution des tâches, organiser et planifier les tours de garde, si nécessaire participer directement aux services d’urgence et de garde.</w:t>
            </w:r>
          </w:p>
          <w:p>
            <w:pPr>
              <w:pStyle w:val="ListBullet"/>
              <w:numPr>
                <w:ilvl w:val="0"/>
                <w:numId w:val="17"/>
              </w:numPr>
            </w:pPr>
            <w:r>
              <w:t xml:space="preserve">Débriefer avec la coordination et le siège (y compris le Conseiller Imagerie) et rédiger des rapports con-tenant les constats, les activités, les conclusions et les recommandations à suivre.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Indispensable – diplôme de docteur en médecine avec spécialité en radiologie d’une université reconnue.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3 ans d’expérience en milieu hospitalier de préférence.</w:t>
            </w:r>
          </w:p>
          <w:p>
            <w:pPr>
              <w:pStyle w:val="ListBullet"/>
              <w:numPr>
                <w:ilvl w:val="0"/>
                <w:numId w:val="19"/>
              </w:numPr>
            </w:pPr>
            <w:r>
              <w:t xml:space="preserve">Indispensable - Expérience en rapport avec la mission ; rapports radiographiques simples ; pratique et analyse des examens par ultrason.</w:t>
            </w:r>
          </w:p>
          <w:p>
            <w:pPr>
              <w:pStyle w:val="ListBullet"/>
              <w:numPr>
                <w:ilvl w:val="0"/>
                <w:numId w:val="19"/>
              </w:numPr>
            </w:pPr>
            <w:r>
              <w:t xml:space="preserve">Apprécié - Expérience avec MSF ou d’autres ONG dans un environnement aux moyens limités ou dans des pays à revenus faibles ou intermédiaires.</w:t>
            </w:r>
          </w:p>
          <w:p>
            <w:pPr>
              <w:pStyle w:val="ListBullet"/>
              <w:numPr>
                <w:ilvl w:val="0"/>
                <w:numId w:val="19"/>
              </w:numPr>
            </w:pPr>
            <w:r>
              <w:t xml:space="preserve">Apprécié –Expérience de l’enseignement ou de la supervision et du tutorat de stagiaires en radiologie.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Anglais indispensable. Langue de la mission et langues locales appréciées.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  Indispensable – maîtrise de l’informatique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 Encadrement et formation des personnels </w:t>
            </w:r>
            <w:r>
              <w:rPr>
                <w:b/>
              </w:rPr>
              <w:t xml:space="preserve">L2</w:t>
            </w:r>
          </w:p>
          <w:p>
            <w:pPr>
              <w:pStyle w:val="ListBullet"/>
              <w:numPr>
                <w:ilvl w:val="0"/>
                <w:numId w:val="22"/>
              </w:numPr>
            </w:pPr>
            <w:r>
              <w:t xml:space="preserve"> Adhésion aux principes MSF </w:t>
            </w:r>
            <w:r>
              <w:rPr>
                <w:b/>
              </w:rPr>
              <w:t xml:space="preserve">L2</w:t>
            </w:r>
          </w:p>
          <w:p>
            <w:pPr>
              <w:pStyle w:val="ListBullet"/>
              <w:numPr>
                <w:ilvl w:val="0"/>
                <w:numId w:val="22"/>
              </w:numPr>
            </w:pPr>
            <w:r>
              <w:t xml:space="preserve"> Souplesse de comportement </w:t>
            </w:r>
            <w:r>
              <w:rPr>
                <w:b/>
              </w:rPr>
              <w:t xml:space="preserve">L3</w:t>
            </w:r>
          </w:p>
          <w:p>
            <w:pPr>
              <w:pStyle w:val="ListBullet"/>
              <w:numPr>
                <w:ilvl w:val="0"/>
                <w:numId w:val="22"/>
              </w:numPr>
            </w:pPr>
            <w:r>
              <w:t xml:space="preserve"> Orientation résultats et qualité </w:t>
            </w:r>
            <w:r>
              <w:rPr>
                <w:b/>
              </w:rPr>
              <w:t xml:space="preserve">L3</w:t>
            </w:r>
          </w:p>
          <w:p>
            <w:pPr>
              <w:pStyle w:val="ListBullet"/>
              <w:numPr>
                <w:ilvl w:val="0"/>
                <w:numId w:val="22"/>
              </w:numPr>
            </w:pPr>
            <w:r>
              <w:t xml:space="preserve"> 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