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COMADRONA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MS03000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 / Gestor/a de Actividades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/ Referente Médico de Proyecto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obstétricos a mujeres embarazadas y sus bebés, haciendo un seguimiento antes, durante y después del parto, conforme a los protocolos obstétricos y de salud reproductiva de </w:t>
            </w:r>
            <w:r>
              <w:rPr>
                <w:b/>
              </w:rPr>
              <w:t xml:space="preserve">MSF</w:t>
            </w:r>
            <w:r>
              <w:t xml:space="preserve"> , normas universales de higiene y de cuidado de recién nacidos y bajo la supervisión de un médico/a especialista, a fin de garantizar sus condiciones de salud y evitar las complicaciones posparto.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aplicación y continuidad de los cuidados prenatales y posnatales, planificación familiar, cuidados obstétricos (BEmONC[1] y CEmONC[2]), cuidados neonatales y atención integral del aborto, manejo de víctimas de violencia sexual, infecciones del tracto reproductivo y cuidado de fístulas conforme al Paquete de Actividades Centrales de Cuidados Reproductivos de </w:t>
            </w:r>
            <w:r>
              <w:rPr>
                <w:b/>
              </w:rPr>
              <w:t xml:space="preserve">MSF</w:t>
            </w:r>
            <w:r>
              <w:t xml:space="preserve"> y reforzar la aplicación de protocolos estandarizados.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Donde se implemente la prevención de la transmisión maternoinfantil, garantizar que se implemente el protocolo de dicha prevención en las consultas de atención prenatal, parto y posnatal (consejos previos, exámenes y consejos posteriores)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el médico/a y/o enfermero/a en el manejo de los casos de violencia sexual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 factibilidad de la derivación de las mujeres embarazadas de las TBA al OPD/MCH para evaluación médica y/o para partos complicados.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cumplan los criterios de higiene y esterilización (incluidas las precauciones universales) conforme a las especificaciones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haya un suministro regular y continuo de las drogas y los equipos requeridos para las actividades de maternidad (incluidos monitorización, control de consumo y realización de pedidos).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apropiado de todos los bebés recién nacidos hasta el alta, informando a las madres y familiares acerca de la importancia del amamantamiento y la vacunación y las posibles complicaciones resultantes de las prácticas tradicionales perjudiciales.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respete el derecho de las pacientes a la privacidad y confidencialidad.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que los procedimientos administrativos de las admisiones y hospitalizaciones cumplan los protocolos de </w:t>
            </w:r>
            <w:r>
              <w:rPr>
                <w:b/>
              </w:rPr>
              <w:t xml:space="preserve">MSF</w:t>
            </w:r>
            <w:r>
              <w:t xml:space="preserve"> , así como verificar que las pacientes estén apropiadamente informadas y reciban los documentos requeridos (certificado de nacimiento, tarjeta de vacunación,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organización de la sala colaborando con otras comadronas y el supervisor/a de la sala de maternidad. Garantizar que se transfiera la información pertinente al equipo del turno siguiente (especialmente, identificando los casos de riesgo).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Conforme a los protocolos de </w:t>
            </w:r>
            <w:r>
              <w:rPr>
                <w:b/>
              </w:rPr>
              <w:t xml:space="preserve">MSF</w:t>
            </w:r>
            <w:r>
              <w:t xml:space="preserve"> vigentes, hacer los partos normales de manera independiente; manejar emergencias obstétricas; identificar los casos que requieren derivación y derivarlos de manera oportuna; limpiar al recién nacido; realizar y registrar las primeras acciones médicas neonatales (corte y limpieza del cordón umbilical, vacunación, etc.); detectar posibles anomalías/infecciones del recién nacido e informarlas al médico/a, a fin de garantizar que las intervenciones sean exitosas.
Supervisar el uso de drogas, instalaciones y material obstétrico, a fin de garantizar, según la cantidad de pacientes y prescripciones, un uso racional así como que los niveles de existencias de farmacia se actualicen permanentemente, se mantengan en condiciones apropiadas y por encima de un punto de seguridad mínimo. 
* * *
[1] BEmONC = atención obstétrica y neonatal básica de emergencia = Administración de antibióticos, oxitócicos, anticonvulsivos, retiro manual de la placenta, retiro de elementos retenidos después de un aborto, parto vaginal asistido, preferentemente con ventosa, y atención del recién nacido, incluida resucitación posnatal.
[2] CEmONC = atención obstétrica y prenatal integral = el paquete completo de BEmONC
Más: cirugía (cesárea, histerectomía, laparotomía), transfusión de sangre segura y atención de recién nacidos enfermos y de bajo peso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cualificación o especialización como comadrona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experiencia de trabajo de por lo menos dos años en actividades de comadrona y trabajos relacionados. Para OCBA, esto es deseable.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de la misión; se considerará positivo el conocimiento del idioma de trabajo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