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TECHNICIEN DE RADIOLOGIE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du projet/Responsable des activités médicales/Responsable des soins infirmiers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du projet/Responsable des activités médicales/Responsable des soins infirmiers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Réalise
les examens de radiographie selon les protocoles de MSF, les mesures de
sécurité de MSF et les standards d’hygiène et de respect de la vie privée de
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Générales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du service de radiologie, pour les patients hospitalisés et externes, à la demande du médecin.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Conserver des archives précises de toutes les images produites et produire des résumés hebdomadaires de tous les examens radiologiques réalisés.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Communiquer avec les patients et avec le personnel de manière claire et respectueuse et respecter la confidentialité des patients à tous moments.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de la maintenance des équipements en fonction du programme du service y compris l’adhésion à un programme de nettoyage régulier des équipements, et alerter le superviseur en cas de dysfonctionnement ou de problème.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 les maintenances mineures et le nettoyage des équipements médicaux selon les instructions du manuel d’utilisation et les protocoles. Informe le superviseur médical en cas de disfonctionnement d’un dispositif médical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Respecter les règles en matière de radioprotection, s’assurer que le personnel et les patients suivent ces règles et informer le personnel sur la radioprotection.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des vérifications d’assurance qualité régulièrement sur les équipements et les radiogrammes.
Hygiène et sécurité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Connaître et appliquer les protocoles d’hygiène.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Réaliser le nettoyage et le rangement des appareils de radiographie.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de l’élimination appropriée des déchets selon les standards de sécurité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Identifier les personnes vulnérables aux radiations, telles que les femmes enceintes et les protéger en conséquence.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une radioprotection en portant des blouses de protection et des appareils spécifiques.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que toutes les zones de radiation sont clairement identifiées et respectées.
Équipement et Matériel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S’occuper de tout le matériel fourni.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Réaliser des inventaires de stock régulier.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que tout le matériel est conservé de façon appropriée
Établissement de rapports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Rapporte immédiatement tout problème lié à l’état de santé d’un patient au référent médical.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Rapporte tout problème ayant lieu au sein du service, toute perte, tout vol ou tout dommage dans la salle de radiographie ou sur les appareils.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Rapporte attentivement les résultats des radiographies à l’équipe médicale avec les formulaires de radiographie et les fichiers de patient.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Compile les données hebdomadaires sur l’activité pour contribuer aux statistiques générales du projet.
Autres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 aux réunions d’équipe et aux formations possibles.
Collabore pour tout cas d’urgence à la demande du superviseur ou du coordinateur.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Radiographer / X-ray technologist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Deux
ans d’expérience professionnelle, de préférence avec un système d’imagerie
médicale. Une expérience professionnelle antérieure dans
une ONG est un atout.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Maitrise indispensable de la langue de la mission
 Anglais ou français obligatoire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• Essential computer literacy (word, excel and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