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IEC-HP Activities Manager, Mental Health Activities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 Activities Manager, MH activities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all activities involving social support to individual patients/survivors and linking them with other relevant support services and communities at large, according to MSF principles and guidelines. Enhancing the target population’s social condition to have an impact on health-related outcomes.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Conducting social assessments, identifying the social support needs of patients/survivors, including legal, protection, shelter/housing, financial/vocational, food security, and access to medical and psychosocial support services beyond the project intervention scope.</w:t>
            </w:r>
          </w:p>
          <w:p>
            <w:pPr>
              <w:pStyle w:val="ListBullet"/>
              <w:numPr>
                <w:ilvl w:val="0"/>
                <w:numId w:val="17"/>
              </w:numPr>
            </w:pPr>
            <w:r>
              <w:t xml:space="preserve"> Supporting the provision of comprehensive care to patients and their families, by actively coordinating their work with the other members of the MSF multidisciplinary team (eg. medical, MHPSS) and linking with multi-sectoral services such as protection, safety, security, legal, justice, education, and livelihood.</w:t>
            </w:r>
          </w:p>
          <w:p>
            <w:pPr>
              <w:pStyle w:val="ListBullet"/>
              <w:numPr>
                <w:ilvl w:val="0"/>
                <w:numId w:val="17"/>
              </w:numPr>
            </w:pPr>
            <w:r>
              <w:t xml:space="preserve"> Providing direct social support based on social assessments and facilitating referrals to evaluated external re-sources. Provide systematic follow up care regarding attendance of clinical appointments, and following up on referrals made to relevant multi-sectoral services aimed at improving the quality of life of patients/survivors.</w:t>
            </w:r>
          </w:p>
          <w:p>
            <w:pPr>
              <w:pStyle w:val="ListBullet"/>
              <w:numPr>
                <w:ilvl w:val="0"/>
                <w:numId w:val="17"/>
              </w:numPr>
            </w:pPr>
            <w:r>
              <w:t xml:space="preserve"> Participating in the creation and maintenance of any material needed for the activities of social workers, including facilities and equipment in order to ensure continuity.</w:t>
            </w:r>
          </w:p>
          <w:p>
            <w:pPr>
              <w:pStyle w:val="ListBullet"/>
              <w:numPr>
                <w:ilvl w:val="0"/>
                <w:numId w:val="17"/>
              </w:numPr>
            </w:pPr>
            <w:r>
              <w:t xml:space="preserve"> Mapping and regular updating of formal and informal support services (incl.existing community resources). Assess quality of existing support services, with identification of gaps and advocacy for an improved culturally appropriate social response.</w:t>
            </w:r>
          </w:p>
          <w:p>
            <w:pPr>
              <w:pStyle w:val="ListBullet"/>
              <w:numPr>
                <w:ilvl w:val="0"/>
                <w:numId w:val="17"/>
              </w:numPr>
            </w:pPr>
            <w:r>
              <w:t xml:space="preserve"> Maintaining records, statistics, files, and reports on all social work activities and follow up care either provided by MSF or other support services. Identifying gaps in the available services and with the team prioritizing and developing plans following the objectives of 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Bachelor degree in Social Work (BSW)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Two years minimum in a similar social job; experience with MSF or other NGOs,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 mission language will be a plus.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