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LOS MEDIOS SOCIALES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 DE COMUNICACIÓN TERRENO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Communicación Terreno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Asesor de Comunicación de la Célula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Contribuir a implementar la estrategia de comunicación operativa en la misión, de acuerdo con los estándares de MSF. Procurar incrementar la visibilidad, aceptación e influencia de MSF con foco en las redes sociales.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Producir, editar y seleccionar críticamente contenidos para su publicación en las  cuentas de las redes sociales de MSF, brindando apoyo en la traducción cuando fuese necesario. Sugerir innovaciones en la creación de contenidos e incrementar el caudal de seguidores en las redes sociales de MSF (cobertura de Facebook Live, sesiones de Twitter en directo con personal directivo en el terreno,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MSF a construir una red de seguidores en sus redes sociales, a través de: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Promover externamente los perfiles de MSF en las redes sociales • Animar al personal a aplicar  directrices en el uso de  las redes sociales • Prestar apoyo en las sesiones de capacitación sobre redes sociales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y analizar  temas y tendencias en línea que sean relevantes para las operaciones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las menciones de MSF en las redes sociales e informar a los supervisores de toda mención problemática sobre MSF en entornos virtuales.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Monitorizar  los resultados analíticos de fondo y evaluar la participación de seguidores según su  situación geográfica, demográfica, etc. Contribuir a desarrollar la estrategia de MSF en las redes sociales, proporcionando asesoramiento contextual relacionado con el uso y las tendencias de las redes sociales en el país.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trabajo diario acorde con las comunicaciones y metas operativas generales de MSF y responder los comentarios y participaciones, cuando corresponda, con la orientación de los supervisores.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recopilación de datos y presentación de informes sobre comunicación cuando sea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universitario,  terciario o diplomatura en una disciplina afín.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considerará a candidatos que, sin poseer formación universitaria, tengan experiencia adicional significativa (de 5 años o más) en gestión, supervisión y producción de contenidos para las  redes sociales.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profesional mínima de dos años en gestión y construcción de comunidades en las redes sociales.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en producción básica de contenidos y mensajes para las redes sociales.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en monitorización  y presentación de informes sobre  redes sociales.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Dominio de los idiomas de la misión. 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inglés, francés o español.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Excelente dominio de las lenguas locales del país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Excelentes aptitudes para la  redacción.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 riguroso de los medios de comunicación tradicionales y un buen conocimiento de las redes sociales.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Buen trabajo en red y manejo de las relaciones con los medios de comunicación.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Es imprescindible tener conocimientos de Word, Excel e Internet.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