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Y Finanzas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Ejecutar tareas administrativas, de recursos humanos y legales para apoyar al gestor de recursos humanos del proyecto siguiendo los estándares y procedimientos de MSF, con el fin de asegurar el cumplimiento de la ley y  la capacidad de recursos humanos necesaria para lograr los objetivos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Bajo la supervisión del Gestor de Recursos Humanos del Proyecto, gestiona los archivos personales para asegurar que los pagos se realizan con  exactitud, conformidad y en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Actualización de la base de datos de RR.HH. y de los archivos personales para facilitar la gestión de los procesos de RR.HH.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Actualización de los archivos para las Autoridades de Seguridad Social y de Impuestos para asegurar el cumplimiento de los requisitos legales, incluyendo modificaciones específicas cuando sea necesario para asegurar el cumplimiento de la legislación laboral y fiscal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Preparación de los contratos de trabajo de conformidad con los requerimientos legales, incluyendo modificaciones específicas cuando sea necesario para garantizar el cumplimiento de la legislación laboral y fiscal local.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las nóminas mensuales de todo el personal, editando y actualizando los datos necesarios, con el fin de garantizar la puntualidad y la exactitud de la nómina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Seguimiento de todas las fechas de vencimiento de los contratos de alquiler e informar al Gestor de Administración con la antelación suficiente para renovarlos o para buscar alternativas.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a disposición del personal toda la información administrativa (publicaciones, reuniones, etc.), apoyando al Gestor de Recursos Humanos del Proyecto en la traducción de documentos al idioma local y asistir a las reuniones cuando se solicite.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adicionales de RRHH/administración delegadas por el Gestor de RRHH del proyecto.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Deseable diploma relacionado con las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Experiencia laboral previa imprescindible de al menos dos años en puestos relevantes.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Experiencia deseable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 Idioma de la misión y idioma local son esenciales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 Conocimientos básicos de informática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