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TECHNICIEN EHA</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LT04200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EHA</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EHA</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Assister le Superviseur EHA pour la mise en œuvre, le contrôle, l’entretien et les dépannages de l’infrastructure et des activités Eau, Hygiène, Assainissement (EHA) du projet, conformément aux protocoles, normes et procédures </w:t>
            </w:r>
            <w:r>
              <w:rPr>
                <w:b/>
              </w:rPr>
              <w:t xml:space="preserve">MSF</w:t>
            </w:r>
            <w:r>
              <w:t xml:space="preserve"> afin d'améliorer la santé et les conditions de vie  de la population ciblée.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Exécuter les tâches directement associées aux activités EHA du projet telles que la construction et l'entretien des infrastructures, conformément aux protocoles et normes MSF pour l'approvisionnement en eau, la gestion des déchets, l'évacuation des excréments, l'hygiène et le contrôle des infections.</w:t>
            </w:r>
          </w:p>
          <w:p>
            <w:pPr>
              <w:pStyle w:val="ListBullet"/>
              <w:numPr>
                <w:ilvl w:val="0"/>
                <w:numId w:val="17"/>
              </w:numPr>
            </w:pPr>
            <w:r>
              <w:t xml:space="preserve">Veiller au nettoyage et à l'entretien des infrastructures EHA et, le cas échéant, des structures médicales. </w:t>
            </w:r>
          </w:p>
          <w:p>
            <w:pPr>
              <w:pStyle w:val="ListBullet"/>
              <w:numPr>
                <w:ilvl w:val="0"/>
                <w:numId w:val="17"/>
              </w:numPr>
            </w:pPr>
            <w:r>
              <w:t xml:space="preserve">Sélectionner, recruter, former et encadrer les travailleurs journaliers ou les agents d'hygiène nécessaires aux activités EHA.</w:t>
            </w:r>
          </w:p>
          <w:p>
            <w:pPr>
              <w:pStyle w:val="ListBullet"/>
              <w:numPr>
                <w:ilvl w:val="0"/>
                <w:numId w:val="17"/>
              </w:numPr>
            </w:pPr>
            <w:r>
              <w:t xml:space="preserve">Informer le Superviseur EHA de toute difficulté, anomalie ou problème susceptibles d’affecter le fonctionnement normal des activités et des tâches sous sa responsabilité. </w:t>
            </w:r>
          </w:p>
          <w:p>
            <w:pPr>
              <w:pStyle w:val="ListBullet"/>
              <w:numPr>
                <w:ilvl w:val="0"/>
                <w:numId w:val="17"/>
              </w:numPr>
            </w:pPr>
            <w:r>
              <w:t xml:space="preserve">Aider le Superviseur EHA pour la collecte de données et le compte-rendu aussi bien que pour la mise à jour et l’archivage des activités EHA du projet.</w:t>
            </w:r>
          </w:p>
          <w:p>
            <w:pPr>
              <w:pStyle w:val="ListBullet"/>
              <w:numPr>
                <w:ilvl w:val="0"/>
                <w:numId w:val="17"/>
              </w:numPr>
            </w:pPr>
            <w:r>
              <w:t xml:space="preserve">Être responsable du matériel, des outils et des consommables et vérifier qu'ils soient correctement utilisés et entretenus ; informer son superviseur de tout besoin de renouveler ce matériel et de la consommation hebdomadaire / mensuelle.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Certification Technique ou d’expérience prouvé, la spécialisation dans l'eau et l'assainissement, souhaitable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Une expérience préalable dans les travaux techniques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essentielle, langue locale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 de l’informatique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Résultats et Sens de la Qualité </w:t>
            </w:r>
            <w:r>
              <w:rPr>
                <w:b/>
              </w:rPr>
              <w:t xml:space="preserve">L1</w:t>
            </w:r>
          </w:p>
          <w:p>
            <w:pPr>
              <w:pStyle w:val="ListBullet"/>
              <w:numPr>
                <w:ilvl w:val="0"/>
                <w:numId w:val="18"/>
              </w:numPr>
            </w:pPr>
            <w:r>
              <w:t xml:space="preserve">Travail d’équipe et Coopération </w:t>
            </w:r>
            <w:r>
              <w:rPr>
                <w:b/>
              </w:rPr>
              <w:t xml:space="preserve">L1</w:t>
            </w:r>
          </w:p>
          <w:p>
            <w:pPr>
              <w:pStyle w:val="ListBullet"/>
              <w:numPr>
                <w:ilvl w:val="0"/>
                <w:numId w:val="18"/>
              </w:numPr>
            </w:pPr>
            <w:r>
              <w:t xml:space="preserve">Souplesse de Comportement </w:t>
            </w:r>
            <w:r>
              <w:rPr>
                <w:b/>
              </w:rPr>
              <w:t xml:space="preserve">L1</w:t>
            </w:r>
          </w:p>
          <w:p>
            <w:pPr>
              <w:pStyle w:val="ListBullet"/>
              <w:numPr>
                <w:ilvl w:val="0"/>
                <w:numId w:val="18"/>
              </w:numPr>
            </w:pPr>
            <w:r>
              <w:t xml:space="preserve">Adhésion aux Principes de MSF </w:t>
            </w:r>
            <w:r>
              <w:rPr>
                <w:b/>
              </w:rPr>
              <w:t xml:space="preserve">L1</w:t>
            </w:r>
          </w:p>
          <w:p>
            <w:pPr>
              <w:pStyle w:val="ListBullet"/>
              <w:numPr>
                <w:ilvl w:val="0"/>
                <w:numId w:val="18"/>
              </w:numPr>
            </w:pPr>
            <w:r>
              <w:t xml:space="preserve">Sens du Service </w:t>
            </w:r>
            <w:r>
              <w:rPr>
                <w:b/>
              </w:rPr>
              <w:t xml:space="preserve">L1</w:t>
            </w:r>
          </w:p>
          <w:p>
            <w:pPr>
              <w:pStyle w:val="ListBullet"/>
              <w:numPr>
                <w:ilvl w:val="0"/>
                <w:numId w:val="18"/>
              </w:numPr>
            </w:pPr>
            <w:r>
              <w:t xml:space="preserve">Gestion du Stress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