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SUPERVISOR DE ENFERMERÍA ESPECIALIZADA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Director/a de Enfermería</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Director/a de Enfermería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Es responsable de la calidad de la atención, el mantenimiento y la organización de los quirófanos, así como de la supervisión de los enfermeros de quirófano, los auxiliares de enfermería de quirófano y los técnicos de esterilización, de conformidad con los protocolos, valores, normas de higiene universales y procedimientos de quirófano de </w:t>
            </w:r>
            <w:r>
              <w:rPr>
                <w:b/>
              </w:rPr>
              <w:t xml:space="preserve">MSF</w:t>
            </w:r>
            <w:r>
              <w:t xml:space="preserve">, con el fin de proporcionar una atención de calidad a los pacientes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Reportar, comunicar y colaborar con el/la directora/a de Enfermería del Hospital con el fin de garantizar el buen funcionamiento y la ejecución eficaz de las actividades de quirófano, de acuerdo con los protocolos establecidos para los procedimientos de quirófano. Trabajar junto con todo el equipo quirúrgico para asegurar la calidad de la atención a los pacientes y prestar asistencia en el quirófano y en la esterilización, cuando fuese necesario. Mantener la confidencialidad y la dignidad del paciente en todo momento y respetar sus derechos y condiciones, con actitud comprensiva hacia sus necesidades</w:t>
            </w:r>
          </w:p>
          <w:p>
            <w:pPr>
              <w:pStyle w:val="ListBullet"/>
              <w:numPr>
                <w:ilvl w:val="0"/>
                <w:numId w:val="17"/>
              </w:numPr>
            </w:pPr>
            <w:r>
              <w:t xml:space="preserve">Encargarse de la organización del quirófano, lo cual incluye definir los programas diarios y semanales en colaboración con los cirujanos, prever las necesidades y adaptar la planificación según sea necesario. Planificar y delegar las tareas a los miembros de su equipo, asegurándose de que aquellas se cumplan y comprobando que el personal respete su horario de trabajo. Coordinar con todos los departamentos involucrados en las actividades quirúrgicas (lavandería, camilleros, salas de cirugía y de urgencias, etc.) para garantizar la calidad y la cantidad de los suministros y los plazos</w:t>
            </w:r>
          </w:p>
          <w:p>
            <w:pPr>
              <w:pStyle w:val="ListBullet"/>
              <w:numPr>
                <w:ilvl w:val="0"/>
                <w:numId w:val="17"/>
              </w:numPr>
            </w:pPr>
            <w:r>
              <w:t xml:space="preserve">Encargarse de la organización general del departamento, comprobando que el personal sanitario y de mantenimiento siga los protocolos de atención y las normas de seguridad, higiene y sepsis, y controlando la calidad de la gestión integral del historial de pacientes y la continuidad de la atención. Participar en las visitas médicas para conocer a los pacientes y monitorizar la actividad del departamento. Promover las sesiones diarias de educación sanitaria dentro de la unidad</w:t>
            </w:r>
          </w:p>
          <w:p>
            <w:pPr>
              <w:pStyle w:val="ListBullet"/>
              <w:numPr>
                <w:ilvl w:val="0"/>
                <w:numId w:val="17"/>
              </w:numPr>
            </w:pPr>
            <w:r>
              <w:t xml:space="preserve">Supervisar y apoyar al equipo bajo su responsabilidad, como los enfermeros de quirófano, auxiliares de enfermería de quirófano, técnicos de esterilización y limpiadores. Planificar y organizar su calendario laboral (áreas, días, ausencias, visitas, vacaciones, etc.) e instruirlos en su trabajo con especial atención al seguimiento de todos los protocolos y procedimientos correctos</w:t>
            </w:r>
          </w:p>
          <w:p>
            <w:pPr>
              <w:pStyle w:val="ListBullet"/>
              <w:numPr>
                <w:ilvl w:val="0"/>
                <w:numId w:val="17"/>
              </w:numPr>
            </w:pPr>
            <w:r>
              <w:t xml:space="preserve">Asegurar la calidad de la atención respetando y garantizando el respeto de los procedimientos de quirófano de MSF y sugiriendo planes de acción para asegurar la calidad de la higiene, la esterilización y el respeto de los procedimientos. Evaluar la aplicación de los procedimientos de quirófano mediante evaluaciones periódicas e informar al/a la director/a de enfermería del hospital sobre los resultados de la evaluación y de los problemas que surjan</w:t>
            </w:r>
          </w:p>
          <w:p>
            <w:pPr>
              <w:pStyle w:val="ListBullet"/>
              <w:numPr>
                <w:ilvl w:val="0"/>
                <w:numId w:val="17"/>
              </w:numPr>
            </w:pPr>
            <w:r>
              <w:t xml:space="preserve">Asegurarse de que el personal que utiliza los dispositivos médicos esté cualificado y capacitado para ello. Comprobar que las tareas de limpieza y mantenimiento se realicen de acuerdo con los protocolos. Informar de cualquier mal funcionamiento al servicio biomédico del proyecto</w:t>
            </w:r>
          </w:p>
          <w:p>
            <w:pPr>
              <w:pStyle w:val="ListBullet"/>
              <w:numPr>
                <w:ilvl w:val="0"/>
                <w:numId w:val="17"/>
              </w:numPr>
            </w:pPr>
            <w:r>
              <w:t xml:space="preserve">Gestionar las existencias del departamento y los pedidos semanales (farmacia, sala de esterilización y productos de limpieza y papelería). Efectuar el seguimiento del consumo de medicamentos, insumos y otros materiales y equipamiento médico bajo su responsabilidad, y verificar que los registros de quirófano se cumplan y se mantengan correctamente</w:t>
            </w:r>
          </w:p>
          <w:p>
            <w:pPr>
              <w:pStyle w:val="ListBullet"/>
              <w:numPr>
                <w:ilvl w:val="0"/>
                <w:numId w:val="17"/>
              </w:numPr>
            </w:pPr>
            <w:r>
              <w:t xml:space="preserve">Supervisar, en estrecha colaboración con el departamento de RR.HH., los procesos relativos a RR.HH. (contratación, capacitación, aprestamiento, evaluación, detección de potencial, instrucción, desarrollo y comunicación) para asegurar tanto el alcance como el nivel de conocimientos necesarios</w:t>
            </w:r>
          </w:p>
          <w:p>
            <w:pPr>
              <w:pStyle w:val="ListBullet"/>
              <w:numPr>
                <w:ilvl w:val="0"/>
                <w:numId w:val="17"/>
              </w:numPr>
            </w:pPr>
            <w:r>
              <w:t xml:space="preserve">Asegurarse de que todos los procedimientos administrativos, datos y documentos de los pacientes se rellenen correctamente y se registren para recopilar informes mensuales que reflejen la actividad del departamento. Participar en la recopilación y el análisis de datos médicos, identificar las áreas problemáticas y aplicar las medidas necesarias para mejorar el funcionamiento del servicio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Título en Enfermería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Mínimo 2 años de experiencia como enfermero/a de quirófano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Informática básica indispensable(Word,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Orientación de resultados y calidad </w:t>
            </w:r>
            <w:r>
              <w:rPr>
                <w:b/>
              </w:rPr>
              <w:t xml:space="preserve">L2</w:t>
            </w:r>
          </w:p>
          <w:p>
            <w:pPr>
              <w:pStyle w:val="ListBullet"/>
              <w:numPr>
                <w:ilvl w:val="0"/>
                <w:numId w:val="18"/>
              </w:numPr>
            </w:pPr>
            <w:r>
              <w:t xml:space="preserve">Trabajo en equipo y cooperación </w:t>
            </w:r>
            <w:r>
              <w:rPr>
                <w:b/>
              </w:rPr>
              <w:t xml:space="preserve">L2</w:t>
            </w:r>
          </w:p>
          <w:p>
            <w:pPr>
              <w:pStyle w:val="ListBullet"/>
              <w:numPr>
                <w:ilvl w:val="0"/>
                <w:numId w:val="18"/>
              </w:numPr>
            </w:pPr>
            <w:r>
              <w:t xml:space="preserve">Flexibilidad </w:t>
            </w:r>
            <w:r>
              <w:rPr>
                <w:b/>
              </w:rPr>
              <w:t xml:space="preserve">L2</w:t>
            </w:r>
          </w:p>
          <w:p>
            <w:pPr>
              <w:pStyle w:val="ListBullet"/>
              <w:numPr>
                <w:ilvl w:val="0"/>
                <w:numId w:val="18"/>
              </w:numPr>
            </w:pPr>
            <w:r>
              <w:t xml:space="preserve">Compromiso con los principios de MSF </w:t>
            </w:r>
            <w:r>
              <w:rPr>
                <w:b/>
              </w:rPr>
              <w:t xml:space="preserve">L2</w:t>
            </w:r>
            <w:r>
              <w:t xml:space="preserve"> </w:t>
            </w:r>
          </w:p>
          <w:p>
            <w:pPr>
              <w:pStyle w:val="ListBullet"/>
              <w:numPr>
                <w:ilvl w:val="0"/>
                <w:numId w:val="18"/>
              </w:numPr>
            </w:pPr>
            <w:r>
              <w:t xml:space="preserve">Control del estrés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