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CUISINIER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administrateur / superviseur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administrateur / superviseur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Préparer les repas des patients et du personnel MSF , conformément aux normes d’hygiène et aux règles de sécurité, et de manière à assurer les besoins nutritionnels de tous.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Préparer les repas du personnel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Respecter en permanence toutes les règles d’hygiène et de sécurité.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Contrôler le stock de nourriture de façon à demander ce qui est nécessaire à l’avance, préparer la liste de courses et, le cas échéant, faire les achats.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ce que les repas soient servis à l’heure.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Si nécessaire, dresser la table avant chaque repas et nettoyer après chaque repas.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la propreté de toutes les installations, des ustensiles et du matériel.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Pour le cuisinier à domicile, s’assurer de l’approvisionnement en eau potable pendant la journée et avant de partir, nettoyer, remplir le filtre et les bouteilles vides, remplacer les piles si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soin de tous les équipements fournis.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Tenir un inventaire des ustensiles de cuisine et du matériel MSF , à savoir assiettes, verres, couverts, casseroles, etc., et en veiller à ce qu’ils soient en bon état.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Signaler tous les faits importants (perte, vol, dommages, détérioration, incident, etc.) à son supérieur.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essentielle, formation en cuisine souhaitable.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préalable souhaitée.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