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CLEANER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AB02300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 Manager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Administration, Human Resources and Finance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Execute, according to hygienic standards, housekeeping, cleaning and tiding up activities in order to ensure public and staff private areas are in good condition.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Clean bedrooms, bathrooms, toilets and other rooms in </w:t>
            </w:r>
            <w:r>
              <w:rPr>
                <w:b/>
              </w:rPr>
              <w:t xml:space="preserve">MSF</w:t>
            </w:r>
            <w:r>
              <w:t xml:space="preserve"> houses.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Do the laundry iron clothes and other housekeeping activities.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 the cook (washing up, cleaning the kitchen, etc.).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Sweep and mop the floors.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Restock supplies (toilet paper, soap, etc.) as required.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Upon arrival, prepare hot water for tea/coffee and refill drinking water.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that the toilets are well stocked with paper, soap and condoms.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Check that the water supply (kitchen, showers, etc.) is sufficient during water cuts.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Keep premises properly locked (doors, windows).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None is required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