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FINANC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SISTANT FIN/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RH du projet ou de la miss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RH du projet ou de la miss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vaux administratifs ou financiers et assurer le suivi de la comptabilité du projet pour assister le responsable finance, ceci conformément aux normes et procédures MSF et de manière à garantir la con-formité aux règlements et à exercer un contrôle strict des moyens financiers nécessaires aux objectifs du proje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charge la gestion des liquidités et en assurer totalement le contrôle et la sécurité ; assister le responsable finance du projet pour les prévisions de trésorerie mensuelle et élaborer un échéancier pour couvrir les besoins quoti-diens, avances sur salaires, pay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océder au paiement des fournisseurs et exiger tous les documents concernés ; informer le responsable admi-nistratif si vous constatez une quelconque anomal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toutes les opérations de comptabilité, classifier, préparer et saisir tous les éléments comptables dans le logiciel de comptabilité de manière à assurer le strict contrôle de toutes les dépenses et la fiabilité des états finan-ciers et des docu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urer le suivi de toutes les dates d’expiration des contrats de location et informer le responsable administratif suffisamment à temps pour une reconduction ou une solution alternativ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toutes les informations administratives à disposition du personnel (affichage, réunions, etc.) ; aider le res-ponsable finance du projet pour la traduction des documents en langue locale et le seconder, à sa demande, pour les réun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oute autre tâche déléguée par le responsable finance du projet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n finance, gestion des affaires, administration souhaité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Expérience professionnelle d’au moins deux ans dans des postes correspondants indispen-sable ; Expérience dans des pays en voie de développement avec MSF ou d’autres ONG souhaité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