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SECRETARY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Administration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Administration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secretarial administrative activities according to the instructions of the supervisor and </w:t>
            </w:r>
            <w:r>
              <w:rPr>
                <w:b/>
              </w:rPr>
              <w:t xml:space="preserve">MSF</w:t>
            </w:r>
            <w:r>
              <w:t xml:space="preserve"> rules and protocols to ensure efficient administrative support to </w:t>
            </w:r>
            <w:r>
              <w:rPr>
                <w:b/>
              </w:rPr>
              <w:t xml:space="preserve">MSF</w:t>
            </w:r>
            <w:r>
              <w:t xml:space="preserve"> office staff.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Write and/or check official letters, reports and other documents related to the Mission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Arrange and confirm appointments, keep a diary of absences, meetings and holidays up to date.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Maintain a call register (incoming and outgoing) informing the individuals about the calls received during his/her absence.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Take and prepare minutes of meetings.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Manage all incoming /outgoing mail/packages/faxes, ensuring a proper registration and delivery to internal or external recipients.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 the person in charge of the mail and check the receipts, as well as the courier company and perform billing for services rendered.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Manage office stationary supply and place orders on time to avoid running out of stock.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Supervise the printing of copies and binding of documents.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If the absence of a receptionist, welcome guests and visitors, ensuring that the reception area is in good, clean condition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supervisors in the case of any incident / problem.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Help to organize internal and external events (meetings, presentations, etc) in sending invitations, ordering the catering, arranging accommodation, etc.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Secondary education and secretarial related studies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working experience of two years in similar jobs.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