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DEL MECÁNICO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TRABAJADOR CUALIFICADO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Mecánico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Mecánico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tareas relacionadas con el servicio, la reparación y el mantenimiento de la flota de vehículos y la maquinaria de MSF utilizada en la misión de acuerdo con las normas y procedimientos de MSF y las ins-trucciones del mecánico, con el objetivo de garantizar el correcto funcionamiento de los vehículos y equipos.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tareas siguiendo las instrucciones del mecánico, realizar pruebas a los vehículos después de cada servicio y antes de su devolución al conductor. Esto incluye, entre otras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servicios A de vehículos y servicios básicos en maquinaria (generadores, bombas, etc.), de acuerdo con las instrucciones que figuran en el libro de registro o la documentación de MSF, a ser posible con la asistencia de los conductores. Realizar servicios B en grandes talleres y prestar asistencia para realizar servicios B y C en los vehículos y servicios avanzados para maquinaria bajo la supervisión del mecánico.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actividades de mantenimiento de toda la maquinaria motorizada (bombas de agua, generadores, etc.), así como de otras instalaciones mecánicas.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Cumplimentar el libro de registro registrando los servicios, piezas de repuesto, reparaciones y trabajos de mantenimiento llevados a cabo en cada vehículo y maquinaria motorizada y en las instalaciones mecánicas. Cumplimentar las tarjetas de inventario de piezas de repuesto y realizar el inventario de existencias físicas de forma regular.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Supervisar la exhaustividad de la documentación del vehículo (documentos de registro, seguros, licencias de radio, etc.) e informar al supervisor si algún elemento está ausente o próximo a expirar.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la limpieza de las áreas de trabajo comunes.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uso, almacenamiento y mantenimiento correctos de los equipos y herramientas proporcionados. Asistir en la identificación de piezas de repuesto, consumibles y herramientas necesarias para todos los vehículos, notificar las necesidades materiales e informar al supervisor sobre los niveles de existencias y la calidad de las diferentes piezas de repuesto y consumibles.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los superiores sobre cualquier problema mecánico o de otro tipo relacionado con los vehículos y si se requieren reparaciones como consecuencia de una mala conducción o del uso inadecuado de vehículos y equipos.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lo solicita el supervisor, asistir en la formación y capacitación de todos los conductores respecto a los servicios y el mantenimiento de los vehículos y en la formación del personal de </w:t>
            </w:r>
            <w:r>
              <w:rPr>
                <w:b/>
              </w:rPr>
              <w:t xml:space="preserve">MSF</w:t>
            </w:r>
            <w:r>
              <w:t xml:space="preserve"> sobre el uso correcto y el mantenimiento básico de todos los tipos de motores.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Deseable, diploma en mecánica u otra formación técnica relacionada. Permiso de conducción de vehículos.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un año en un trabajo relacionado.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