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LOGISTIQUE TECHNIQUE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Cell based Technical Referent in HQ/ Field support unit or technical referents at HQ</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et mettre en œuvre de logistique techniques et à l’appui sur le terrain. Assurer la pertinence et la cohérence des programmes de logistique et approvisionnement, l’adéquation des moyens fournis et le respect des normes, des protocoles, et procédures MSF afin de facili-ter l’établissement de la mission dans des conditions de travail parfaites et d’optimiser l’influence des projets médicaux</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activement à la définition et à la mise à jour de la planification annuelle des projets et des budgets et au plan de prévision des situations d’urgence (EPREP), en définissant les stratégies et en conseillant le Chef de Mission dans la traduction des besoins techniques et en logistique identifiés en objectifs, priorités et ressources nécessaires pour la mission</w:t>
            </w:r>
          </w:p>
          <w:p>
            <w:pPr>
              <w:pStyle w:val="ListBullet"/>
              <w:numPr>
                <w:ilvl w:val="0"/>
                <w:numId w:val="17"/>
              </w:numPr>
            </w:pPr>
            <w:r>
              <w:t xml:space="preserve">Responsable du suivi de la mise en œuvre des activités techniques et de logistique de la mission (construction et remise en état, transport, communications, eau et assainissement, véhicules et engins, équipements /installations et infrastructures, etc.) dans le respect des normes protocoles et procédures de MSF. Faire rapport au chef de mission sur l’évolution des programmes en cours, en proposant les stratégies de réorientation le cas échéant</w:t>
            </w:r>
          </w:p>
          <w:p>
            <w:pPr>
              <w:pStyle w:val="ListBullet"/>
              <w:numPr>
                <w:ilvl w:val="0"/>
                <w:numId w:val="17"/>
              </w:numPr>
            </w:pPr>
            <w:r>
              <w:t xml:space="preserve">Responsable de la bonne mise en œuvre des politiques RH et des processus connexes (recrutement, formation, briefing/débriefing, évaluation de performance, détection de potentiel, perfectionnement professionnel du personnel et communication interne) afin de s’assurer de disposer à la fois du nombre de personnes et de la somme des connaissances nécessaires pour les activités dont il est responsable</w:t>
            </w:r>
          </w:p>
          <w:p>
            <w:pPr>
              <w:pStyle w:val="ListBullet"/>
              <w:numPr>
                <w:ilvl w:val="0"/>
                <w:numId w:val="17"/>
              </w:numPr>
            </w:pPr>
            <w:r>
              <w:t xml:space="preserve">Assurer la référence technique pour toutes les questions de support logistique et technique dans la mission et offrir un encadrement au personnel logistique. Représenter MSF dans les réunions avec les autorités et d’autres ONG sur des questions relatives à la logistique ou de nature technique</w:t>
            </w:r>
          </w:p>
          <w:p>
            <w:pPr>
              <w:pStyle w:val="ListBullet"/>
              <w:numPr>
                <w:ilvl w:val="0"/>
                <w:numId w:val="17"/>
              </w:numPr>
            </w:pPr>
            <w:r>
              <w:t xml:space="preserve">Assurer l’installation et l’entretien d’espace(s) de bureaux fonctionnel(s) et d’installations d’hébergement dans des conditions de travail et de vie adéquates et tout l’équipement nécessaire</w:t>
            </w:r>
          </w:p>
          <w:p>
            <w:pPr>
              <w:pStyle w:val="ListBullet"/>
              <w:numPr>
                <w:ilvl w:val="0"/>
                <w:numId w:val="17"/>
              </w:numPr>
            </w:pPr>
            <w:r>
              <w:t xml:space="preserve">Assurer la bonne utilisation et la maintenance de l’informatique (ordinateurs, logiciels, sauvegarde, etc.) et des matériels de communication. </w:t>
            </w:r>
          </w:p>
          <w:p>
            <w:pPr>
              <w:pStyle w:val="ListBullet"/>
              <w:numPr>
                <w:ilvl w:val="0"/>
                <w:numId w:val="17"/>
              </w:numPr>
            </w:pPr>
            <w:r>
              <w:t xml:space="preserve">Assurer les moyens de communications de la mission (y compris les numéros et les fréquences) afin de permettre des communications permanentes entre la capitale, les projets, les bases et le siège. S’assurer que tout le personnel de la mission a reçu une formation adéquate sur l’utilisation des équipements de communications disponibles à la mission (téléphones satellite, radios HF/ VHF, ordinateurs, etc.)</w:t>
            </w:r>
          </w:p>
          <w:p>
            <w:pPr>
              <w:pStyle w:val="ListBullet"/>
              <w:numPr>
                <w:ilvl w:val="0"/>
                <w:numId w:val="17"/>
              </w:numPr>
            </w:pPr>
            <w:r>
              <w:t xml:space="preserve">Définir et assurer le suivi des aspects techniques de la politique de réduction des risques, du transport, des communications, de la protection, identifier et préparer les aspects techniques de la politique et des directives de sécurité de la mission, du plan d’évacuation et du plan de mesures d’urgence. Effectuer le suivi au quotidien de l’application des règles de sécurité au jour le jour et signaler tout problème au chef de mission. À cet effet, le coordinateur logistique devra créer un cadre approprié pour faciliter les échanges d’informations sur les questions de sécurité et sera chargé de la sécurité en l’absence du chef de mission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Essential degree and specialization in Logistics and MSF Logistics training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Essential, working experience of at least two years in relevant jobs and previous humanitarian experience in MSF or other NGOs in developing countries. </w:t>
            </w:r>
          </w:p>
          <w:p>
            <w:pPr>
              <w:pStyle w:val="ListBullet"/>
              <w:numPr>
                <w:ilvl w:val="0"/>
                <w:numId w:val="18"/>
              </w:numPr>
            </w:pPr>
            <w:r>
              <w:t xml:space="preserve">Desirable previous experience in emergencies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