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TECHNIQUE DE PROJET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la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 Réfèrent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planifier et gérer tous les aspects d’un grand projet interne, comprenant de multiples volets et ayant un impact majeur sur la mission ; analyser les enjeux contextuels, les risques et contraintes et chiffrer les besoins humains et financiers, en collaboration avec l'équipe de la capitale et selon les protocoles, normes et procédures </w:t>
            </w:r>
            <w:r>
              <w:rPr>
                <w:b/>
              </w:rPr>
              <w:t xml:space="preserve">MSF</w:t>
            </w:r>
            <w:r>
              <w:t xml:space="preserve">, ceci afin d'établir l'infrastructure d'un projet avant le début des interventions (médicales).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Définir, coordonner et contrôler tous les aspects (juridiques, administratifs, financiers, etc.) d'un grand projet pour la mission avec l’objectif de satisfaire aux exigences en matière de qualité technique, de planification et de coût. </w:t>
            </w:r>
          </w:p>
          <w:p>
            <w:pPr>
              <w:pStyle w:val="ListBullet"/>
              <w:numPr>
                <w:ilvl w:val="0"/>
                <w:numId w:val="17"/>
              </w:numPr>
            </w:pPr>
            <w:r>
              <w:t xml:space="preserve">Coordonner et superviser la mise en œuvre, le contrôle et l'évaluation des programmes en collaboration avec l'équipe, en rassemblant des informations et en les comparant avec les objectifs et les échéanciers afin de surveiller la progression et de repérer précocement toute dérive pour proposer des corrections si nécessaire. </w:t>
            </w:r>
          </w:p>
          <w:p>
            <w:pPr>
              <w:pStyle w:val="ListBullet"/>
              <w:numPr>
                <w:ilvl w:val="0"/>
                <w:numId w:val="17"/>
              </w:numPr>
            </w:pPr>
            <w:r>
              <w:t xml:space="preserve">Assurer les réponses techniques et managériales adéquates à toutes les étapes du projet. </w:t>
            </w:r>
          </w:p>
          <w:p>
            <w:pPr>
              <w:pStyle w:val="ListBullet"/>
              <w:numPr>
                <w:ilvl w:val="0"/>
                <w:numId w:val="17"/>
              </w:numPr>
            </w:pPr>
            <w:r>
              <w:t xml:space="preserve">Représenter MSF dans le cadre du projet et suivre les aspects juridiques en collaboration étroite avec l'équipe de Coordination, les tiers, les autorités, etc.</w:t>
            </w:r>
          </w:p>
          <w:p>
            <w:pPr>
              <w:pStyle w:val="ListBullet"/>
              <w:numPr>
                <w:ilvl w:val="0"/>
                <w:numId w:val="17"/>
              </w:numPr>
            </w:pPr>
            <w:r>
              <w:t xml:space="preserve">Garantir le bon déroulement des appels d’offre, contrats et signatures en collaboration avec le Siège et la Coordination (CMT) et prendre en charge la gestion des contrats de sous-traitance. </w:t>
            </w:r>
          </w:p>
          <w:p>
            <w:pPr>
              <w:pStyle w:val="ListBullet"/>
              <w:numPr>
                <w:ilvl w:val="0"/>
                <w:numId w:val="17"/>
              </w:numPr>
            </w:pPr>
            <w:r>
              <w:t xml:space="preserve">Fournir des rapports sur l'évolution du projet  à la Coordination et au Siège.</w:t>
            </w:r>
          </w:p>
          <w:p>
            <w:pPr>
              <w:pStyle w:val="ListBullet"/>
              <w:numPr>
                <w:ilvl w:val="0"/>
                <w:numId w:val="17"/>
              </w:numPr>
            </w:pPr>
            <w:r>
              <w:t xml:space="preserve">Élaborer la mémoire institutionnelle du projet ; garder des archives papier  sur l'évolution du projet (et les classer), avec l’objectif de les diffuser pour faire mieux connaître les réalisations de MSF.</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Essentiel : Diplôme Universitaire. Souhaitable : Degré en Gestion de Projet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Essentiel : Expérience de travail d’au moins deux ans dans des fonctions similaires, de préférence dans MSF</w:t>
            </w:r>
          </w:p>
          <w:p>
            <w:pPr>
              <w:pStyle w:val="ListBullet"/>
              <w:numPr>
                <w:ilvl w:val="0"/>
                <w:numId w:val="18"/>
              </w:numPr>
            </w:pPr>
            <w:r>
              <w:t xml:space="preserve">Essentiel : Expérience de travail dans la gestion de projets techniques, de préférence avec des processus et des outils formels pour gérer les ressources, le budget et les changements</w:t>
            </w:r>
          </w:p>
          <w:p>
            <w:pPr>
              <w:pStyle w:val="ListBullet"/>
              <w:numPr>
                <w:ilvl w:val="0"/>
                <w:numId w:val="18"/>
              </w:numPr>
            </w:pPr>
            <w:r>
              <w:t xml:space="preserve">Essentiel : Expérience  de travail dans des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