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la cadena de aprovisionamiento /Coordinador de agua y saneamiento/Coordinador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logística/Coordinador de la cadena de aprovisionamiento /Coordinador de agua y saneamiento/Coordinador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(o Coordinador de la cadena de aprovisionamiento /Coordinador de agua y saneamiento/Coordinador de logística técnica) a través de tareas y responsabilidades delegadas, reemplazándolo en su ausencia y participando y colaborando en la implementación de estrategias y el apoyo al terreno de acuerdo con las normas y protocolos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logística/coordinador de la cadena de suministro/coordinador de agua, higiene y saneamiento (en caso de haberlos)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una o más de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“...a cargo de logística”: todas las actividades logísticas de la misión, incluyendo el suministro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“...a cargo de agua, higiene y saneamiento”: únicamente actividades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“...a cargo de suministro”: únicamente actividades de la cadena de suministro.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 a cargo de logística técnica”: todas las actividades logísticas de la misión, excluyendo el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 su coordinador respectivo.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delegadas por el coordinador de logística/coordinador de la cadena de suministro/coordinador de agua, higiene y saneamiento/coordinador de logística técnica, tal y como se estipula en las tareas específicas definidas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logística/cadena de aprovisionamiento/agua y saneamiento.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dos años de experiencia laboral en puestos de trabajo relevantes y experiencia previa en MSF u otras ONG.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valorarán los conocimientos demostrables de la logística de proyectos de MSF (conocimientos generales de los equipos y kits de MSF en función de la naturaleza del proyecto).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