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GIS REGIONAL REFERENT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REGIONAL</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