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CONDUCTOR DE VEHÍCULOS PESADOS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conductores/Supervisor de logística/ Gestor de logística</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conductores/Supervisor de logística/ Gestor de logística</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Garantizar el transporte eficiente, correcto y seguro y la entrega oportuna de las mercancías, los productos médicos y los pasajeros autorizados con un vehículo motorizado de más de 3,5 toneladas u otros vehículos especializados que requieren permisos de conducir específicos o capacitación especial, garantizando las condiciones técnicas y de seguridad de conformidad con las normas de tráfico del país y las normas de seguridad de </w:t>
            </w:r>
            <w:r>
              <w:rPr>
                <w:b/>
              </w:rPr>
              <w:t xml:space="preserve">MSF</w:t>
            </w:r>
            <w:r>
              <w:t xml:space="preserv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Actuar como responsable del vehículo, de su contenido y de la entrega segura de las mercancías transportadas. Realizar o verificar operaciones de carga y descarga seguras y apropiadas, asegurando la compensación de las cargas y que se encuentran debidamente aseguradas y protegidas.</w:t>
            </w:r>
          </w:p>
          <w:p>
            <w:pPr>
              <w:pStyle w:val="ListBullet"/>
              <w:numPr>
                <w:ilvl w:val="0"/>
                <w:numId w:val="17"/>
              </w:numPr>
            </w:pPr>
            <w:r>
              <w:t xml:space="preserve">Proporcionar mantenimiento de primer nivel del vehículo y el motor, es decir, supervisar el estado del vehículo y asegurar su comprobación diaria, que incluye: niveles de combustible, aceite del motor, refrigerante, líquido de freno, líquido de limpiaparabrisas, limpieza de la parrilla del radiador, estado de los neumáticos, equipos de radio, etc. Realizar reparaciones básicas si es necesario.</w:t>
            </w:r>
          </w:p>
          <w:p>
            <w:pPr>
              <w:pStyle w:val="ListBullet"/>
              <w:numPr>
                <w:ilvl w:val="0"/>
                <w:numId w:val="17"/>
              </w:numPr>
            </w:pPr>
            <w:r>
              <w:t xml:space="preserve">Conducir diferentes tipos de vehículos (camiones y remolques) y manipular equipos o maquinaria como carretillas, transpaletas y carretillas elevadoras.</w:t>
            </w:r>
          </w:p>
          <w:p>
            <w:pPr>
              <w:pStyle w:val="ListBullet"/>
              <w:numPr>
                <w:ilvl w:val="0"/>
                <w:numId w:val="17"/>
              </w:numPr>
            </w:pPr>
            <w:r>
              <w:t xml:space="preserve">Determinar las rutas y el calendario a seguir o respetar los que se han proporcionado con anterioridad.</w:t>
            </w:r>
          </w:p>
          <w:p>
            <w:pPr>
              <w:pStyle w:val="ListBullet"/>
              <w:numPr>
                <w:ilvl w:val="0"/>
                <w:numId w:val="17"/>
              </w:numPr>
            </w:pPr>
            <w:r>
              <w:t xml:space="preserve">Garantizar que todos los documentos de los vehículos son válidos y están disponibles en el vehículo y que todos los bienes y pasajeros disponen de toda la documentación necesaria en orden antes de viajar. Verificar que todos los documentos administrativos se rellenan adecuadamente en todo momento (documentos de transporte, trámites de aduana, partes de accidente y formularios de recepción y entrega).</w:t>
            </w:r>
          </w:p>
          <w:p>
            <w:pPr>
              <w:pStyle w:val="ListBullet"/>
              <w:numPr>
                <w:ilvl w:val="0"/>
                <w:numId w:val="17"/>
              </w:numPr>
            </w:pPr>
            <w:r>
              <w:t xml:space="preserve">Saber utilizar todos los tipos de radio, conocer los códigos, números de llamada y alfabetos para la comunicación radiofónica y comunicarse con la base de acuerdo con la política de comunicación de MSF para notificar la posición del conductor y las posibles consecuencias.</w:t>
            </w:r>
          </w:p>
          <w:p>
            <w:pPr>
              <w:pStyle w:val="ListBullet"/>
              <w:numPr>
                <w:ilvl w:val="0"/>
                <w:numId w:val="17"/>
              </w:numPr>
            </w:pPr>
            <w:r>
              <w:t xml:space="preserve">Conocer y respetar las normas de seguridad relacionadas con los movimientos de los vehículos siguiendo y aplicando las instrucciones de seguridad, y adaptar la conducción de acuerdo con los factores externos como las condiciones meteorológicas, las normas de circulación en el país, el itinerario, la conducción en ciudad o en carretera, de día o de noche y la densidad del tráfico.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permiso de conducción permanente y reconocido de vehículos pesa-dos de más de 3,5 toneladas (camiones) y todos los documentos necesarios para la conducción de un vehículo, tales como seguros y permisos, y estar familiarizado con la lista de frecuencias de radio HF y VHF y el manejo de mapas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Al menos dos años de experiencia en la conducción de vehículos pesados de más de 3,5 toneladas. Estar familiarizado con el uso de vehículos de tracción a las cuatro ruedas y diferentes tipos de bloqueos.</w:t>
            </w:r>
          </w:p>
          <w:p>
            <w:pPr>
              <w:pStyle w:val="ListBullet"/>
              <w:numPr>
                <w:ilvl w:val="0"/>
                <w:numId w:val="18"/>
              </w:numPr>
            </w:pPr>
            <w:r>
              <w:t xml:space="preserve">Experiencia previa en posiciones similares en otras organizaciones.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