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CHAUFFEUR MÉCANICIEN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Activité Technique / 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Activité Technique /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Transporter les équipes </w:t>
            </w:r>
            <w:r>
              <w:rPr>
                <w:b/>
              </w:rPr>
              <w:t xml:space="preserve">MSF</w:t>
            </w:r>
            <w:r>
              <w:t xml:space="preserve">, les patients et les matériels </w:t>
            </w:r>
            <w:r>
              <w:rPr>
                <w:b/>
              </w:rPr>
              <w:t xml:space="preserve">MSF</w:t>
            </w:r>
            <w:r>
              <w:t xml:space="preserve"> dans de bonnes conditions de sécurité ; assurer la responsabilité de l’entretien du parc automobile et du bon usage et de l’entretien des véhicules </w:t>
            </w:r>
            <w:r>
              <w:rPr>
                <w:b/>
              </w:rPr>
              <w:t xml:space="preserve">MSF</w:t>
            </w:r>
            <w:r>
              <w:t xml:space="preserve">, conformément aux règles, normes et protocoles </w:t>
            </w:r>
            <w:r>
              <w:rPr>
                <w:b/>
              </w:rPr>
              <w:t xml:space="preserve">MSF</w:t>
            </w:r>
            <w:r>
              <w:t xml:space="preserve"> afin de garantir l’état optimal de fonctionnement des véhicules.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qualité de chauffeur, exécuter la tâche de transporter les marchandises et les personnes autorisées dans un véhicule de </w:t>
            </w:r>
            <w:r>
              <w:rPr>
                <w:b/>
              </w:rPr>
              <w:t xml:space="preserve">MSF</w:t>
            </w:r>
            <w:r>
              <w:t xml:space="preserve">, en s’assurant de respecter les conditions techniques et de sécurité, le code de la route du pays et les règles de sécurité de </w:t>
            </w:r>
            <w:r>
              <w:rPr>
                <w:b/>
              </w:rPr>
              <w:t xml:space="preserve">MSF</w:t>
            </w:r>
            <w:r>
              <w:t xml:space="preserve">, afin de fournir un service en toute sécurité, sans problèmes et efficace. Les responsabilités sont les mêmes comme indiqué dans le JP Chauffeur (selon ci-joint).</w:t>
            </w:r>
          </w:p>
          <w:p>
            <w:pPr>
              <w:pStyle w:val="ListBullet"/>
              <w:numPr>
                <w:ilvl w:val="0"/>
                <w:numId w:val="17"/>
              </w:numPr>
            </w:pPr>
            <w:r>
              <w:t xml:space="preserve">En qualité de mécanicien, responsable de tous les véhicules et groupes électrogènes </w:t>
            </w:r>
            <w:r>
              <w:rPr>
                <w:b/>
              </w:rPr>
              <w:t xml:space="preserve">MSF</w:t>
            </w:r>
            <w:r>
              <w:t xml:space="preserve">, garantir leur bon état de marche et la disponibilité de tous les matériels et équipements nécessaires tels outils, boîte d’urgence, radio, pièces de rechange, etc. Le poste inclut les réparations mineures et la liaison avec le superviseur d'atelier mécanique pour les problèmes mécaniques graves. Garantir également que le personnel dispose de et utilise les matériels de protection appropriés.</w:t>
            </w:r>
          </w:p>
          <w:p>
            <w:pPr>
              <w:pStyle w:val="ListBullet"/>
              <w:numPr>
                <w:ilvl w:val="0"/>
                <w:numId w:val="17"/>
              </w:numPr>
            </w:pPr>
            <w:r>
              <w:t xml:space="preserve">Garantir une mise à jour précise des fiches de stock et suivre la consommation et l’état des produits destinés aux véhicules </w:t>
            </w:r>
            <w:r>
              <w:rPr>
                <w:b/>
              </w:rPr>
              <w:t xml:space="preserve">MSF</w:t>
            </w:r>
            <w:r>
              <w:t xml:space="preserve">. Utiliser les matériels conformément aux politiques et procédures </w:t>
            </w:r>
            <w:r>
              <w:rPr>
                <w:b/>
              </w:rPr>
              <w:t xml:space="preserve">MSF</w:t>
            </w:r>
            <w:r>
              <w:t xml:space="preserve">, et collaborer avec le superviseur chaîne d’approvisionnement pour la préparation du LPO mensuel.</w:t>
            </w:r>
          </w:p>
          <w:p>
            <w:pPr>
              <w:pStyle w:val="ListBullet"/>
              <w:numPr>
                <w:ilvl w:val="0"/>
                <w:numId w:val="17"/>
              </w:numPr>
            </w:pPr>
            <w:r>
              <w:t xml:space="preserve">Concernant la gestion du parc, être en charge du planning et de l’organisation de la vérification et de l’entretien hebdomadaires des véhicules, conformément aux politiques et procédures </w:t>
            </w:r>
            <w:r>
              <w:rPr>
                <w:b/>
              </w:rPr>
              <w:t xml:space="preserve">MSF</w:t>
            </w:r>
            <w:r>
              <w:t xml:space="preserve">. Après chaque entretien, réparation et contrôle, remplir les documents nécessaires, comme le registre, la fiche de contrôle et le rapport mensuel. Informer le Logisticien de terrain de toute panne mécanique.</w:t>
            </w:r>
          </w:p>
          <w:p>
            <w:pPr>
              <w:pStyle w:val="ListBullet"/>
              <w:numPr>
                <w:ilvl w:val="0"/>
                <w:numId w:val="17"/>
              </w:numPr>
            </w:pPr>
            <w:r>
              <w:t xml:space="preserve">Vérifier que chaque voiture est munie des papiers et de l’équipement nécessaires (carnets de route, triangle de pré-signalisation, huile de rechange, liquide de refroidissement, carte routière, permis de conduire et assurance, papiers d’immatriculation, etc.).</w:t>
            </w:r>
          </w:p>
          <w:p>
            <w:pPr>
              <w:pStyle w:val="ListBullet"/>
              <w:numPr>
                <w:ilvl w:val="0"/>
                <w:numId w:val="17"/>
              </w:numPr>
            </w:pPr>
            <w:r>
              <w:t xml:space="preserve">Avec le Responsable logistique, identifier les besoins en formation des chauffeurs et faire les recommandations nécessaires pour trouver le bon formateur. </w:t>
            </w:r>
          </w:p>
          <w:p>
            <w:pPr>
              <w:pStyle w:val="ListBullet"/>
              <w:numPr>
                <w:ilvl w:val="0"/>
                <w:numId w:val="17"/>
              </w:numPr>
            </w:pPr>
            <w:r>
              <w:t xml:space="preserve">Préparer le tableau de service mensuel des chauffeurs.</w:t>
            </w:r>
          </w:p>
          <w:p>
            <w:pPr>
              <w:pStyle w:val="ListBullet"/>
              <w:numPr>
                <w:ilvl w:val="0"/>
                <w:numId w:val="17"/>
              </w:numPr>
            </w:pPr>
            <w:r>
              <w:t xml:space="preserve">Fournir au logisticien de terrain un rapport mensuel traitant au minimum de la progression des activités, des difficultés rencontrées et du plan d’action des mois à venir.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savoir lire et écrire et détenir un permis de conduire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au moins 2 années d'expérience et des connaissances pertinentes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