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Titre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CHEF DES COLLECTEURS DE DONNÉES SIG</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Fonction Générique</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LT07200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Niveau</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4</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F</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dans l'Organisation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(hiérarchique)</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Référent Technique Mission SIG / Responsable Logistique</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Responsable (fonctionnel)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Référent Technique Mission SIG / Spécialiste SIG</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Domaine professionnel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Logistique</w:t>
            </w: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 (Fonction)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But principal</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Superviser les activités SIG quotidiennes sur le terrain et assurer la maintenance de l'équipement GIS de MSF, conformément aux protocoles et aux normes de MSF en soutien aux opérations.</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Responsabilités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ListBullet"/>
              <w:numPr>
                <w:ilvl w:val="0"/>
                <w:numId w:val="17"/>
              </w:numPr>
            </w:pPr>
            <w:r>
              <w:t xml:space="preserve">Contrôler les activités SIG sur le terrain conformément aux normes du GIS Centre de MSF. </w:t>
            </w:r>
          </w:p>
          <w:p>
            <w:pPr>
              <w:pStyle w:val="ListBullet"/>
              <w:numPr>
                <w:ilvl w:val="0"/>
                <w:numId w:val="17"/>
              </w:numPr>
            </w:pPr>
            <w:r>
              <w:t xml:space="preserve">Assurer le contrôle et le suivi du matériel SIG (appareils GPS / smartphones) sous la supervision du responsable hiérarchique en procédant à des vérifications régulières et en signalant toute anomalie ou tout problème.</w:t>
            </w:r>
          </w:p>
          <w:p>
            <w:pPr>
              <w:pStyle w:val="ListBullet"/>
              <w:numPr>
                <w:ilvl w:val="0"/>
                <w:numId w:val="17"/>
              </w:numPr>
            </w:pPr>
            <w:r>
              <w:t xml:space="preserve">Planifier, en collaboration avec le supérieur hiérarchique et le responsable du secteur, les activités du SIG sur le terrain, telles que
o   Collecte de données GPS
o   Collecte de données par téléphone mobile (MDC) </w:t>
            </w:r>
          </w:p>
          <w:p>
            <w:pPr>
              <w:pStyle w:val="ListBullet"/>
              <w:numPr>
                <w:ilvl w:val="0"/>
                <w:numId w:val="17"/>
              </w:numPr>
            </w:pPr>
            <w:r>
              <w:t xml:space="preserve">Coordonner et animer l'équipe de collecte de données placée sous sa responsabilité, ce qui inclut la supervision quotidienne, le contrôle de la qualité du travail et la définition des tâches de chacun, l'établissement de leurs horaires de travail, organiser et animer les réunions d'équipe, participer au recrutement du personnel de l'équipe et assister aux réunions de services et rendre compte de ses activités.</w:t>
            </w:r>
          </w:p>
          <w:p>
            <w:pPr>
              <w:pStyle w:val="ListBullet"/>
              <w:numPr>
                <w:ilvl w:val="0"/>
                <w:numId w:val="17"/>
              </w:numPr>
            </w:pPr>
            <w:r>
              <w:t xml:space="preserve">Fournir une formation adéquate aux membres de l'équipe chargée de la collecte de données.</w:t>
            </w:r>
          </w:p>
          <w:p>
            <w:pPr>
              <w:pStyle w:val="ListBullet"/>
              <w:numPr>
                <w:ilvl w:val="0"/>
                <w:numId w:val="17"/>
              </w:numPr>
            </w:pPr>
            <w:r>
              <w:t xml:space="preserve">Contrôler la qualité des données produites sous sa responsabilité.</w:t>
            </w:r>
          </w:p>
          <w:p>
            <w:pPr>
              <w:pStyle w:val="ListBullet"/>
              <w:numPr>
                <w:ilvl w:val="0"/>
                <w:numId w:val="17"/>
              </w:numPr>
            </w:pPr>
            <w:r>
              <w:t xml:space="preserve">Effectuer des tâches de gestion des données de base telles que l'exportation et le nettoyage des données avant l'intégration dans le SIG.</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Responsabilités Spécifiques à la Section MSF / Contexte</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Conditions Requises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Éducation</w:t>
            </w:r>
          </w:p>
        </w:tc>
        <w:tc>
          <w:tcPr>
            <w:tcW w:w="4032" w:type="pct"/>
            <w:shd w:val="clear" w:color="auto" w:fill="auto"/>
          </w:tcPr>
          <w:p>
            <w:pPr>
              <w:pStyle w:val="Paragraph"/>
            </w:pPr>
            <w:r>
              <w:t xml:space="preserve">Diplôme d’études secondaires essentiel</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Expérience</w:t>
            </w:r>
          </w:p>
        </w:tc>
        <w:tc>
          <w:tcPr>
            <w:tcW w:w="4032" w:type="pct"/>
            <w:shd w:val="clear" w:color="auto" w:fill="auto"/>
          </w:tcPr>
          <w:p>
            <w:pPr>
              <w:pStyle w:val="ListBullet"/>
              <w:numPr>
                <w:ilvl w:val="0"/>
                <w:numId w:val="18"/>
              </w:numPr>
            </w:pPr>
            <w:r>
              <w:t xml:space="preserve">Solide expérience en tant que collecteur de données</w:t>
            </w:r>
          </w:p>
          <w:p>
            <w:pPr>
              <w:pStyle w:val="ListBullet"/>
              <w:numPr>
                <w:ilvl w:val="0"/>
                <w:numId w:val="18"/>
              </w:numPr>
            </w:pPr>
            <w:r>
              <w:t xml:space="preserve">Une expérience avec MSF ou d'autres ONGI est souhaitable.</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F3647" w:rsidRPr="00914A0D">
              <w:rPr>
                <w:rFonts w:cs="Arial"/>
                <w:noProof/>
                <w:lang w:val="en-GB"/>
              </w:rPr>
              <w:tab/>
            </w:r>
          </w:p>
        </w:tc>
        <w:tc>
          <w:tcPr>
            <w:tcW w:w="4032" w:type="pct"/>
            <w:shd w:val="clear" w:color="auto" w:fill="auto"/>
          </w:tcPr>
          <w:p w14:paraId="3A07BF10" w14:textId="684BA9A7" w:rsidR="002F3647" w:rsidRPr="00914A0D" w:rsidRDefault="00FB595A" w:rsidP="008E4B18">
            <w:pPr>
              <w:tabs>
                <w:tab w:val="num" w:pos="837"/>
              </w:tabs>
              <w:autoSpaceDE w:val="0"/>
              <w:autoSpaceDN w:val="0"/>
              <w:adjustRightInd w:val="0"/>
              <w:spacing w:after="60"/>
              <w:rPr>
                <w:rFonts w:cs="Arial"/>
                <w:noProof/>
                <w:lang w:val="en-GB"/>
              </w:rPr>
            </w:pP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p>
        </w:tc>
        <w:tc>
          <w:tcPr>
            <w:tcW w:w="4032" w:type="pct"/>
            <w:shd w:val="clear" w:color="auto" w:fill="auto"/>
          </w:tcPr>
          <w:p w14:paraId="04A8CE2F" w14:textId="558F60AD" w:rsidR="00016650" w:rsidRPr="00914A0D" w:rsidRDefault="00FB595A" w:rsidP="008E4B18">
            <w:pPr>
              <w:tabs>
                <w:tab w:val="num" w:pos="837"/>
              </w:tabs>
              <w:autoSpaceDE w:val="0"/>
              <w:autoSpaceDN w:val="0"/>
              <w:adjustRightInd w:val="0"/>
              <w:spacing w:after="60"/>
              <w:rPr>
                <w:rFonts w:cs="Arial"/>
                <w:noProof/>
                <w:lang w:val="en-GB"/>
              </w:rPr>
            </w:pP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p>
        </w:tc>
        <w:tc>
          <w:tcPr>
            <w:tcW w:w="4032" w:type="pct"/>
            <w:shd w:val="clear" w:color="auto" w:fill="auto"/>
          </w:tcPr>
          <w:p w14:paraId="61389070" w14:textId="38684015" w:rsidR="002C28B6" w:rsidRPr="00914A0D" w:rsidRDefault="00FB595A" w:rsidP="008E4B18">
            <w:pPr>
              <w:autoSpaceDE w:val="0"/>
              <w:autoSpaceDN w:val="0"/>
              <w:adjustRightInd w:val="0"/>
              <w:spacing w:after="60"/>
              <w:rPr>
                <w:rFonts w:cs="Arial"/>
                <w:noProof/>
                <w:lang w:val="en-GB"/>
              </w:rPr>
            </w:pP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Cette description de poste peut être modifiée en conformité avec les activités ou l'évolution de la mission.</w:t>
      </w:r>
    </w:p>
    <w:p w14:paraId="17BA3A13" w14:textId="1C4C8C66" w:rsidR="006F7B4A" w:rsidRPr="00914A0D" w:rsidRDefault="006F7B4A" w:rsidP="006F7B4A">
      <w:pPr>
        <w:rPr>
          <w:noProof/>
          <w:lang w:val="en-GB"/>
        </w:rPr>
      </w:pPr>
      <w:r w:rsidRPr="00914A0D">
        <w:rPr>
          <w:rFonts w:cs="Arial"/>
          <w:noProof/>
          <w:lang w:val="en-GB"/>
        </w:rPr>
        <w:t>En signant, l'employé(e) reconnaît qu'il / elle a lu, compris et accepté ce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Prénom / Nom de l'Employé(e)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Lieu et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de l'employé(e):</w:t>
      </w:r>
    </w:p>
    <w:p w14:paraId="592C7A03" w14:textId="01BB13C7" w:rsidR="006F7B4A" w:rsidRDefault="006F7B4A" w:rsidP="00284DDD">
      <w:pPr>
        <w:rPr>
          <w:rFonts w:cs="Arial"/>
          <w:i/>
          <w:noProof/>
          <w:lang w:val="en-GB"/>
        </w:rPr>
      </w:pPr>
      <w:r w:rsidRPr="00914A0D">
        <w:rPr>
          <w:rFonts w:cs="Arial"/>
          <w:i/>
          <w:noProof/>
          <w:lang w:val="en-GB"/>
        </w:rPr>
        <w:t>(A signer en deux exemplaires, l'un pour l'employé(e), l’autre pour l'employeur)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