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HEALTH WORKER/ MOBILIZER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The Community mobilizer and CHW will provide information and health education messages at the community level, and will strengthen the link between the community and the </w:t>
            </w:r>
            <w:r>
              <w:rPr>
                <w:b/>
              </w:rPr>
              <w:t xml:space="preserve">MSF</w:t>
            </w:r>
            <w:r>
              <w:t xml:space="preserve"> health 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and report (to IEC/HP Supervisor) specific information related to his/her community: perception of the sickness, food security, vaccination status of children, perception of the services, constraints and strengths, vulnerability, level of information, living conditions and risks related;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Deliver information to his/her community on specific health topics and about MSF, the services it provides;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Consolidate the link between his/her community and the MSF services; give advise how to better involve his/her community in the activities of awareness and prevention; indicate possible local actors or local NGOs and community project which could be involved in awareness activities at a local level;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mapping of the territory and population: schools, churches, villages, gathering points; support and facilitate relations with local authorities of his/her community, where requested by the IEC/HP Supervisor; support MSF in the defaulter tracing activities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HP Supervisor: activities, problems met, strengths and constraints;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Literacy. It is necessary to follow an internal MSF training on health messages (or, if possible, Ministry of Health training).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CHW training (done by MOH) will be an asset.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None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Has to be someone very active and well accepted in the community,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