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CHIRURGIEN ORTHOPÉDIQUE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d’activité médicale  / Référent médical du Projet (RMP)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d’activité médicale  / Référent médical du Projet (RMP)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étroite collaboration avec l’équipe médicale des urgences, des soins intensifs et du bloc opératoire organiser et effectuer les actes de chirurgie orthopédique et assurer les soins pré et post opératoires, en conformité avec les procédures et protocoles de </w:t>
            </w:r>
            <w:r>
              <w:rPr>
                <w:b/>
              </w:rPr>
              <w:t xml:space="preserve">MSF</w:t>
            </w:r>
            <w:r>
              <w:t xml:space="preserve"> et les normes universelles d’hygiène de manière à améliorer la santé des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Suivre et appliquer strictement le traitement des patients en orthopédie, conformément aux protocoles et principes directeurs en matière de chirurgie orthopédique de </w:t>
            </w:r>
            <w:r>
              <w:rPr>
                <w:b/>
              </w:rPr>
              <w:t xml:space="preserve">MSF</w:t>
            </w:r>
            <w:r>
              <w:t xml:space="preserve"> et tels que définis par le projet et les référents </w:t>
            </w:r>
            <w:r>
              <w:rPr>
                <w:b/>
              </w:rPr>
              <w:t xml:space="preserve">MSF</w:t>
            </w:r>
            <w:r>
              <w:t xml:space="preserve">. Appliquer les règles de la chirurgie de guerre aux patients blessés lors de combats (fixation interne pour fractures fermées seulement). Veiller à ce que les prises de décisions générales concernant le patient soient connues de tous – médecins, infirmiers (ères) – y compris les médecins, infirmiers (ères) locaux.</w:t>
            </w:r>
          </w:p>
          <w:p>
            <w:pPr>
              <w:pStyle w:val="ListBullet"/>
              <w:numPr>
                <w:ilvl w:val="0"/>
                <w:numId w:val="17"/>
              </w:numPr>
            </w:pPr>
            <w:r>
              <w:t xml:space="preserve">Effectuer les consultations pré opératoires, évaluer les risques chirurgicaux avec l’anesthésiste et / ou les autres personnels médicaux concernés et obtenir le consentement du patient.</w:t>
            </w:r>
          </w:p>
          <w:p>
            <w:pPr>
              <w:pStyle w:val="ListBullet"/>
              <w:numPr>
                <w:ilvl w:val="0"/>
                <w:numId w:val="17"/>
              </w:numPr>
            </w:pPr>
            <w:r>
              <w:t xml:space="preserve">Effectuer les interventions de chirurgie orthopédique des patients </w:t>
            </w:r>
            <w:r>
              <w:rPr>
                <w:b/>
              </w:rPr>
              <w:t xml:space="preserve">MSF</w:t>
            </w:r>
            <w:r>
              <w:t xml:space="preserve"> en conformité avec les critères d’admission, les protocoles et normes </w:t>
            </w:r>
            <w:r>
              <w:rPr>
                <w:b/>
              </w:rPr>
              <w:t xml:space="preserve">MSF</w:t>
            </w:r>
          </w:p>
          <w:p>
            <w:pPr>
              <w:pStyle w:val="ListBullet"/>
              <w:numPr>
                <w:ilvl w:val="0"/>
                <w:numId w:val="17"/>
              </w:numPr>
            </w:pPr>
            <w:r>
              <w:t xml:space="preserve">Effectuer les tournées quotidiennes pré et post opératoires et après avoir évalué les besoins du patient agir en conséquence. Assurer un suivi satisfaisant des patients en OPD et suivre les cas de complications post opératoires ; se référer aux dirigeants / au référent technique sur le meilleur moyen de gérer les complications, conformément aux protocoles, normes et procédures </w:t>
            </w:r>
            <w:r>
              <w:rPr>
                <w:b/>
              </w:rPr>
              <w:t xml:space="preserve">MSF</w:t>
            </w:r>
            <w:r>
              <w:t xml:space="preserve">.</w:t>
            </w:r>
          </w:p>
          <w:p>
            <w:pPr>
              <w:pStyle w:val="ListBullet"/>
              <w:numPr>
                <w:ilvl w:val="0"/>
                <w:numId w:val="17"/>
              </w:numPr>
            </w:pPr>
            <w:r>
              <w:t xml:space="preserve">Effectuer des mises en traction, attelles, plâtres sur la majorité des fractures fermées et des fixations externes seulement pour les fractures ouvertes ou les fractures du bassin.</w:t>
            </w:r>
          </w:p>
          <w:p>
            <w:pPr>
              <w:pStyle w:val="ListBullet"/>
              <w:numPr>
                <w:ilvl w:val="0"/>
                <w:numId w:val="17"/>
              </w:numPr>
            </w:pPr>
            <w:r>
              <w:t xml:space="preserve">Superviser le bon suivi des registres d’ergothérapie, de fixations internes et d’infections chirurgicales. Remplir tous les documents afférents (technique opératoire, fiches de commandes pour le patient).</w:t>
            </w:r>
          </w:p>
          <w:p>
            <w:pPr>
              <w:pStyle w:val="ListBullet"/>
              <w:numPr>
                <w:ilvl w:val="0"/>
                <w:numId w:val="17"/>
              </w:numPr>
            </w:pPr>
            <w:r>
              <w:t xml:space="preserve">S’assurer avec les infirmiers (ères) du bon suivi des commandes de médicaments et autres matériels. Utiliser au mieux les matériels et équipements orthopédiques fournis par </w:t>
            </w:r>
            <w:r>
              <w:rPr>
                <w:b/>
              </w:rPr>
              <w:t xml:space="preserve">MSF</w:t>
            </w:r>
            <w:r>
              <w:t xml:space="preserve"> et éviter de demander des fournitures spéciales non disponibles sur le marché local ou dans les projets </w:t>
            </w:r>
            <w:r>
              <w:rPr>
                <w:b/>
              </w:rPr>
              <w:t xml:space="preserve">MSF</w:t>
            </w:r>
            <w:r>
              <w:t xml:space="preserve">. Être responsable de l’équipement radiologique utilisé en orthopédie et veiller à ce que tout le monde fasse de même</w:t>
            </w:r>
          </w:p>
          <w:p>
            <w:pPr>
              <w:pStyle w:val="ListBullet"/>
              <w:numPr>
                <w:ilvl w:val="0"/>
                <w:numId w:val="17"/>
              </w:numPr>
            </w:pPr>
            <w:r>
              <w:t xml:space="preserve">Planifier, évaluer et superviser la formation du personnel (équipes d’urgence et de consultations externes) de manière à assurer le niveau de connaissances requis et à améliorer le diagnostic, le triage et les capacités de détection précoce. </w:t>
            </w:r>
          </w:p>
          <w:p>
            <w:pPr>
              <w:pStyle w:val="ListBullet"/>
              <w:numPr>
                <w:ilvl w:val="0"/>
                <w:numId w:val="17"/>
              </w:numPr>
            </w:pPr>
            <w:r>
              <w:t xml:space="preserve">Apporter son aide aux autres équipes médicales / services en cas de besoin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Chirurgien Orthopédique requis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en tant que Chirurgien Orthopédique exigée, expérience en chirurgie traumatique / de guerre souhaitable</w:t>
            </w:r>
          </w:p>
          <w:p>
            <w:pPr>
              <w:pStyle w:val="ListBullet"/>
              <w:numPr>
                <w:ilvl w:val="0"/>
                <w:numId w:val="18"/>
              </w:numPr>
            </w:pPr>
            <w:r>
              <w:t xml:space="preserve">Expérience chirurgicale dans des conditions matérielles réduites, un atout</w:t>
            </w:r>
          </w:p>
          <w:p>
            <w:pPr>
              <w:pStyle w:val="ListBullet"/>
              <w:numPr>
                <w:ilvl w:val="0"/>
                <w:numId w:val="18"/>
              </w:numPr>
            </w:pPr>
            <w:r>
              <w:t xml:space="preserve">Expérience souhaitable au sein de MSF ou d’une autre ONG dans les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