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GESTOR/A DE ACTIVIDADES DE ANALISIS DE DATOS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médico del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Coordinador/a médico/a / Referente de Epidemiología en la sede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coordinar y supervisar todos los datos relaciones con las actividades, entre ellas, recolección de datos, análisis, informes,  monitorización y procesos de evaluación de acuerdo con los protocolos, estándares y procedimientos de </w:t>
            </w:r>
            <w:r>
              <w:rPr>
                <w:b/>
              </w:rPr>
              <w:t xml:space="preserve">MSF</w:t>
            </w:r>
            <w:r>
              <w:t xml:space="preserve">, con el fin de asegurar  la calidad de la atención médica destinada a los pacientes y sus comunidades, y mejorar el estado de salud de la población.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 el apoyo del Responsable de Epidemiología, crear, revisar y adaptar las herramientas de recolección de datos de acuerdo con los indicadores del proyecto, y coordinar el desarrollo, la aplicación y el seguimiento del Procedimiento Operativo Estandarizado (POE) para la documentación. Desarrollar y aplicar métodos de aseguramiento de calidad de datos para cerciorarse del buen desarrollo de las actividades y la fiabilidad de la información, y tratar con respeto y confidencialidad la información de todos los pacientes.</w:t>
            </w:r>
          </w:p>
          <w:p>
            <w:pPr>
              <w:pStyle w:val="ListBullet"/>
              <w:numPr>
                <w:ilvl w:val="0"/>
                <w:numId w:val="17"/>
              </w:numPr>
            </w:pPr>
            <w:r>
              <w:t xml:space="preserve">Proporcionar apoyo técnico al equipo médico y al personal encargado de ingresar  datos en la aplicación del registro, recopilar e ingresar datos de rutina sobre los indicadores seleccionados del proyecto en clínicas, hospitales y centro de salud. Organizar el establecimiento de instrumentos de monitorización para las nuevas actividades iniciadas en el proyecto, así como ponerlas en marcha y ofrecer apoyo técnico.</w:t>
            </w:r>
          </w:p>
          <w:p>
            <w:pPr>
              <w:pStyle w:val="ListBullet"/>
              <w:numPr>
                <w:ilvl w:val="0"/>
                <w:numId w:val="17"/>
              </w:numPr>
            </w:pPr>
            <w:r>
              <w:t xml:space="preserve"> En forma mensual, trimestral o ante requerimientos oportunos, realizar un análisis detallado de los datos del registro correspondientes a  los indicadores claves del proyecto con el fin de facilitar la definición, redefinición o reorentación de la actividad del proyecto. También se incluirá un análisis de los datos de la cohorte del territorio (Ministerio de Salud), siempre que estén disponibles. Cuando sea necesario, tras el análisis, identificar e informar cualquier indicador nuevo e interesante para su revisión con el equipo médico, a fin de realizar un buen seguimiento.</w:t>
            </w:r>
          </w:p>
          <w:p>
            <w:pPr>
              <w:pStyle w:val="ListBullet"/>
              <w:numPr>
                <w:ilvl w:val="0"/>
                <w:numId w:val="17"/>
              </w:numPr>
            </w:pPr>
            <w:r>
              <w:t xml:space="preserve">Gestionar y supervisar el trabajo del personal del equipo de datos para asegurar la calidad, incluida la identificación de las necesidades de formación y el ofrecimiento de ayuda al personal en cuestiones relacionadas con los datos.</w:t>
            </w:r>
          </w:p>
          <w:p>
            <w:pPr>
              <w:pStyle w:val="ListBullet"/>
              <w:numPr>
                <w:ilvl w:val="0"/>
                <w:numId w:val="17"/>
              </w:numPr>
            </w:pPr>
            <w:r>
              <w:t xml:space="preserve">Planificar y supervisar, con apoyo del departamento de RR. HH., los procesos relacionados con RR. HH. (contratación, capacitación/instrucción, evaluación, detección de potencial, motivación, desarrollo y comunicación interna) del equipo de datos, para garantizar que este  tenga la dotación, competencias y aptitudes adecuadas.</w:t>
            </w:r>
          </w:p>
          <w:p>
            <w:pPr>
              <w:pStyle w:val="ListBullet"/>
              <w:numPr>
                <w:ilvl w:val="0"/>
                <w:numId w:val="17"/>
              </w:numPr>
            </w:pPr>
            <w:r>
              <w:t xml:space="preserve">Participar en reuniones y capacitaciones según lo solicite el responsable o </w:t>
            </w:r>
            <w:r>
              <w:rPr>
                <w:b/>
              </w:rPr>
              <w:t xml:space="preserve">MSF</w:t>
            </w:r>
            <w:r>
              <w:t xml:space="preserve">. Esto comprende, aunque no taxativamente, reuniones o capacitaciones internas de </w:t>
            </w:r>
            <w:r>
              <w:rPr>
                <w:b/>
              </w:rPr>
              <w:t xml:space="preserve">MSF</w:t>
            </w:r>
            <w:r>
              <w:t xml:space="preserve">, y también locales, regionales o internacionales</w:t>
            </w:r>
          </w:p>
          <w:p>
            <w:pPr>
              <w:pStyle w:val="ListBullet"/>
              <w:numPr>
                <w:ilvl w:val="0"/>
                <w:numId w:val="17"/>
              </w:numPr>
            </w:pPr>
            <w:r>
              <w:t xml:space="preserve">Mensualmente, y en colaboración con el equipo médico, preparar y presentar un informe resumido de la información analizada tanto para el Ministerio de Salud como para </w:t>
            </w:r>
            <w:r>
              <w:rPr>
                <w:b/>
              </w:rPr>
              <w:t xml:space="preserve">MSF</w:t>
            </w:r>
            <w:r>
              <w:t xml:space="preserve">, y preparar y poner en marcha la presentación interna mensual y trimestral de los datos médicos, que incluya las reflexiones del equipo y la comunicación de novedades para promover el dinamismo y la capacidad de respuesta del sector. </w:t>
            </w:r>
          </w:p>
          <w:p>
            <w:pPr>
              <w:pStyle w:val="ListBullet"/>
              <w:numPr>
                <w:ilvl w:val="0"/>
                <w:numId w:val="17"/>
              </w:numPr>
            </w:pPr>
            <w:r>
              <w:t xml:space="preserve">Realizar actividades adicionales cuando sea necesario y cuando lo pida el supervisor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Preferentemente, título de grado (o máster) en Epidemiología o Salud Pública, con formación amplia en estadística y epidemiología</w:t>
            </w:r>
          </w:p>
          <w:p>
            <w:pPr>
              <w:pStyle w:val="ListBullet"/>
              <w:numPr>
                <w:ilvl w:val="0"/>
                <w:numId w:val="18"/>
              </w:numPr>
            </w:pPr>
            <w:r>
              <w:t xml:space="preserve">Preferentemente, especialización o formación en enfermedades tropicales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Deseable experiencia con MSF u otras ONG.</w:t>
            </w:r>
          </w:p>
          <w:p>
            <w:pPr>
              <w:pStyle w:val="ListBullet"/>
              <w:numPr>
                <w:ilvl w:val="0"/>
                <w:numId w:val="19"/>
              </w:numPr>
            </w:pPr>
            <w:r>
              <w:t xml:space="preserve">Mínimo dos años de experiencia en Gestión de Datos.</w:t>
            </w:r>
          </w:p>
          <w:p>
            <w:pPr>
              <w:pStyle w:val="ListBullet"/>
              <w:numPr>
                <w:ilvl w:val="0"/>
                <w:numId w:val="19"/>
              </w:numPr>
            </w:pPr>
            <w:r>
              <w:t xml:space="preserve">Es una ventaja  poseer experiencia previa en gestión de la información sobre TB y VIH.</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