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SUPERVISOR DE SALUD MENTAL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MS01903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Gerente de actividades de salud mental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Gerente de actividades de salud mental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Participar en la planificación, supervisión y coordinación de la salud mental/servicios psicosociales del programa, de acuerdo con las normas de </w:t>
            </w:r>
            <w:r>
              <w:rPr>
                <w:b/>
              </w:rPr>
              <w:t xml:space="preserve">MSF,</w:t>
            </w:r>
            <w:r>
              <w:t xml:space="preserve"> a fin de proporcionar el más adecuado apoyo a la salud mental para los pacientes.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planificación, organización y coordinación de las actividades de Salud Mental, en estrecha colaboración con el gerente de actividades de salud mental y otros miembros del equipo médico, a fin de garantizar una eficiente y efectiva implementación de los recursos necesarios, manteniendo altos niveles de calidad en los programas y actividades de salud mental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 las actividades de servicios de asesoramiento con otros agentes relevantes y colaborar con los homólogos locales (tales como el Ministerio de Salud, OMS, CICR y las ONG) en asuntos de salud mental, incluyendo los servicios de derivación.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las actividades de salud mental diarias y apoyo al paciente de acuerdo a los protocolos y estándares de MSF, a fin de proporcionar el apoyo más adecuado para clientes con necesidades psicosociales.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Colaborar con otros miembros del equipo de MSF del proyecto.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Supervisar, en estrecha relación con el departamento de recursos humanos, los procesos asociados (contratación, formación/iniciación, evaluación, detección probable, desarrollo y comunicación) del personal bajo sus responsabilidades, a fin de garantizar el volumen y la cantidad de conocimiento que se requiere.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los procesos administrativos asociados con el funcionamiento psicosocial.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Cuando sea necesario, dar apoyo psicológico a los pacientes de acuerdo a los protocolos de </w:t>
            </w:r>
            <w:r>
              <w:rPr>
                <w:b/>
              </w:rPr>
              <w:t xml:space="preserve">MSF</w:t>
            </w:r>
            <w:r>
              <w:t xml:space="preserve"> para mejorar sus condiciones de salud mental e incrementar su funcionalidad.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Recopilar información y estadísticas vinculadas con las actividades de MH (salud mental) e informar al gerente de actividades de salud mental.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Ofrecer supervisión de asesoramiento clínico a los asesores de salud mental en colaboración con el gerente de actividades de salud mental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que la información relativa a los pacientes se mantiene de manera confidencial.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imprescindible titulo de grado en Psicosocial o afín.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Experiencia en consejería Psicosocial de al menos 2 años.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