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PSICÓLOGO CLÍNICO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médico del proyecto/ Gestor de actividades de Salud Mental/ Coordinador de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Directivo de actividad de salud mental/ Referente médico del proyecto/ Coordinador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Proporcionar apoyo psicológico a los pacientes conforme a los principios y protocolos de </w:t>
            </w:r>
            <w:r>
              <w:rPr>
                <w:b/>
              </w:rPr>
              <w:t xml:space="preserve">MSF</w:t>
            </w:r>
            <w:r>
              <w:t xml:space="preserve"> para mejorar la salud mental de los pacientes.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Evaluar las necesidades psicológicas y de salud mental de los pacientes, elaborar un diagnóstico y establecer un plan de tratamiento. Informar al paciente y a sus familiares acerca de las posibles consecuencias de la enfermedad y del tratamiento con medicamentos que se debe aplicar para mejorar la condición del paciente.</w:t>
            </w:r>
          </w:p>
          <w:p>
            <w:pPr>
              <w:pStyle w:val="ListBullet"/>
              <w:numPr>
                <w:ilvl w:val="0"/>
                <w:numId w:val="17"/>
              </w:numPr>
            </w:pPr>
            <w:r>
              <w:t xml:space="preserve">Aplicar el protocolo de Violencia Sexual Basada en el Género (SGBV), identificar posibles víctimas de SGBV y referirlas al equipo médico para que reciban el tratamiento necesario.</w:t>
            </w:r>
          </w:p>
          <w:p>
            <w:pPr>
              <w:pStyle w:val="ListBullet"/>
              <w:numPr>
                <w:ilvl w:val="0"/>
                <w:numId w:val="17"/>
              </w:numPr>
            </w:pPr>
            <w:r>
              <w:t xml:space="preserve">Proporcionar apoyo psicológico y sesiones de psicoterapia (individual, familiar, grupal) a los pacientes, conforme a los protocolos de </w:t>
            </w:r>
            <w:r>
              <w:rPr>
                <w:b/>
              </w:rPr>
              <w:t xml:space="preserve">MSF</w:t>
            </w:r>
            <w:r>
              <w:t xml:space="preserve"> para mejorar sus condiciones de salud mental.</w:t>
            </w:r>
          </w:p>
          <w:p>
            <w:pPr>
              <w:pStyle w:val="ListBullet"/>
              <w:numPr>
                <w:ilvl w:val="0"/>
                <w:numId w:val="17"/>
              </w:numPr>
            </w:pPr>
            <w:r>
              <w:t xml:space="preserve">Prestar asistencia y capacitar a los miembros del personal y las personas con recursos siempre que sea necesario para mejorar el alcance de las actividades de salud mental. Trabajar en colaboración estrecha con traductores para garantizar que se usen la terminología y el comportamiento adecuados durante las sesiones.</w:t>
            </w:r>
          </w:p>
          <w:p>
            <w:pPr>
              <w:pStyle w:val="ListBullet"/>
              <w:numPr>
                <w:ilvl w:val="0"/>
                <w:numId w:val="17"/>
              </w:numPr>
            </w:pPr>
            <w:r>
              <w:t xml:space="preserve">Recopilar datos estadísticos y de monitoreo sobre actividades de salud mental.</w:t>
            </w:r>
          </w:p>
          <w:p>
            <w:pPr>
              <w:pStyle w:val="ListBullet"/>
              <w:numPr>
                <w:ilvl w:val="0"/>
                <w:numId w:val="17"/>
              </w:numPr>
            </w:pPr>
            <w:r>
              <w:t xml:space="preserve">Informar al supervisor y al equipo médico acerca de cualquier tema o problema que pueda presentarse en relación con el tratamiento de los pacientes para proporcionar la mejor solución posible desde una perspectiva médica.</w:t>
            </w:r>
          </w:p>
          <w:p>
            <w:pPr>
              <w:pStyle w:val="ListBullet"/>
              <w:numPr>
                <w:ilvl w:val="0"/>
                <w:numId w:val="17"/>
              </w:numPr>
            </w:pPr>
            <w:r>
              <w:t xml:space="preserve">Garantizar que toda la información de los pacientes se mantenga confidencial.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Título o diploma en psicología como requisito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2 años de experiencia como mínimo como psicólogo. Experiencia previa con MSF u otras ONG en países desarrollados como requisito deseable.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