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projet / 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Fournir au personnel du projet MSF une étude socio-anthropologique et une évaluation des déterminants locaux et socio-culturels tels que la perception de la santé et de la maladie ainsi que le comportement en termes de recherche de soins afin d’améliorer les activités médicales.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Concevoir, planifier et organiser des recherches (qualitatives et quantitatives) afin de comprendre les croyances existantes liées à la santé, d’en extraire des modèles explicatifs et de mieux appréhender le comportement en termes de recherche de soins lié aux besoins 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rapports et des outils à l’équipe de projet afin d’améliorer les activités médicales en termes d’approches et de relation avec la population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informations et des recommandations à l’équipe de projet afin d’améliorer la compréhension de ses membres par rapport à la culture et à la perception locales afin d’adapter de manière efficace les activités médicales.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Apporter son aide dans la réalisation d’activités de promotion de la santé (test préalable des supports, groupes ciblés, collecte de données sociales,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universitaire en anthropologie médicale, anthropologie sociale ou sociologie.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précédente en lien avec l’anthropologie médicale / la socio-anthropologie ou la recherche qualitative essentielle.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Expérience dans des pays en développement et expérience au sein de MSF ou d’une autre organisation de santé publique hautement recommandée.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