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TRAVAILLEUR SOCIAL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IEC-Promotion santé, Responsable  des activités de la santé mentale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promotion santé, Directeur des activités SM</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toutes les activités impliquant un soutien social aux patients/survivants individuels et les mettre en relation avec d'autres services de soutien pertinents et les communautés au sens large, conformément aux principes et aux directives de MSF. Améliorer la condition sociale de la population cible pour avoir un impact sur les résultats liés à la santé.</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Mener des évaluations sociales, identifier les besoins de soutien social des patients/survivants, notamment en matière de sécurité juridique, de protection, d'hébergement/de logement, de sécurité fi-nancière/professionnelle, de sécurité alimentaire, et d'accès aux services de soutien médical et psy-chosocial au-delà du champ d'intervention du projet. </w:t>
            </w:r>
          </w:p>
          <w:p>
            <w:pPr>
              <w:pStyle w:val="ListBullet"/>
              <w:numPr>
                <w:ilvl w:val="0"/>
                <w:numId w:val="17"/>
              </w:numPr>
            </w:pPr>
            <w:r>
              <w:t xml:space="preserve">Soutenir l'apport de soins complets aux patients et à leurs familles, en coordonnant activement leur travail avec les autres membres de l'équipe multidisciplinaire de MSF (par exemple, les médecins, etc) et en établissant des liens avec les services multisectoriels tels que la protection, la sécurité, la sécurité juridique, la justice, l'éducation et les moyens de subsistance.</w:t>
            </w:r>
          </w:p>
          <w:p>
            <w:pPr>
              <w:pStyle w:val="ListBullet"/>
              <w:numPr>
                <w:ilvl w:val="0"/>
                <w:numId w:val="17"/>
              </w:numPr>
            </w:pPr>
            <w:r>
              <w:t xml:space="preserve">Fournir un soutien social direct basé sur des évaluations sociales et faciliter l'orientation vers des ressources externes évaluées. Assurer un suivi systématique des soins en ce qui concerne la pré-sence aux rendez-vous cliniques et le suivi des orientations vers les services multisectoriels perti-nents visant à améliorer la qualité de vie des patients/survivants.</w:t>
            </w:r>
          </w:p>
          <w:p>
            <w:pPr>
              <w:pStyle w:val="ListBullet"/>
              <w:numPr>
                <w:ilvl w:val="0"/>
                <w:numId w:val="17"/>
              </w:numPr>
            </w:pPr>
            <w:r>
              <w:t xml:space="preserve">Participer à la création et à l'entretien de tout matériel nécessaire aux activités des travailleurs so-ciaux, y compris les installations et les équipements afin d'en assurer la continuité. </w:t>
            </w:r>
          </w:p>
          <w:p>
            <w:pPr>
              <w:pStyle w:val="ListBullet"/>
              <w:numPr>
                <w:ilvl w:val="0"/>
                <w:numId w:val="17"/>
              </w:numPr>
            </w:pPr>
            <w:r>
              <w:t xml:space="preserve">Cartographie et mise à jour régulière des services de soutien formels et informels (y compris les res-sources communautaires existantes). Évaluer la qualité des services de soutien existants, en identi-fiant les lacunes et en plaidant pour une réponse sociale améliorée et culturellement appropriée.</w:t>
            </w:r>
          </w:p>
          <w:p>
            <w:pPr>
              <w:pStyle w:val="ListBullet"/>
              <w:numPr>
                <w:ilvl w:val="0"/>
                <w:numId w:val="17"/>
              </w:numPr>
            </w:pPr>
            <w:r>
              <w:t xml:space="preserve">Tenir des registres, statistiques, dossiers et rapports sur toutes les activités de travail social et de suivi des soins fournis par MSF ou d'autres services de soutien. Identifier les lacunes dans les ser-vices disponibles et, avec l'équipe, établir des priorités et développer des plans suivant les objectifs de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Diplôme/Licence en Travail Social (BSW)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deux années dans un emploi social similaire ; expérience avec MSF ou d'autres ONG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