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PROMOTORES DE SALUD COMUNITARIA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actividades directas con la población local y organizar, capacitar y supervisar las actividades de los trabajadores de la salud de la comunidad de acuerdo con los valores y principios de </w:t>
            </w:r>
            <w:r>
              <w:rPr>
                <w:b/>
              </w:rPr>
              <w:t xml:space="preserve">MSF</w:t>
            </w:r>
            <w:r>
              <w:t xml:space="preserve"> , a fin de promover la información sobre la salud y proporcionar información sobre las actividades de </w:t>
            </w:r>
            <w:r>
              <w:rPr>
                <w:b/>
              </w:rPr>
              <w:t xml:space="preserve">MSF</w:t>
            </w:r>
            <w:r>
              <w:t xml:space="preserve"> a la población.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Organizar, capacitar y supervisar a los trabajadores del equipo de salud de la comunidad en términos de: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organizar su trabajo (áreas, días, ausencias, visitas, vacaciones,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las necesidades de formación y participar en los cursos de capacitación.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Visitar regularmente a las comunidades que estén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el material relevante y establecer las estrategias adecuadas para la entrega de información enfocada en la comunidad.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entrega de información a la comunidad relativa a la higiene, las enfermedades y la prevención utilizando las herramientas adecuadas e informando a las comunidades acerca de </w:t>
            </w:r>
            <w:r>
              <w:rPr>
                <w:b/>
              </w:rPr>
              <w:t xml:space="preserve">MSF</w:t>
            </w:r>
            <w:r>
              <w:t xml:space="preserve"> y de los servicios prestados.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Monitorear, recopilar e informar al equipo médico cualquier información relacionada con las condiciones de vida y la situación sanitaria de la población (por ejemplo, la seguridad alimentaria, el estado de vacunación, estado nutricional, detectar las necesidades médicas de la población, el número de personas que entran o salen de la comunidad, los nacimientos y muertes en la comunidad, el estado de vacunación de los niños,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la confidencialidad con respecto a toda la información observada o registrada.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Reportar al superior inmediato o al equipo médico 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hay personas con problemas médicos.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Cualquier problema que los trabajadores comunitarios de la salud puedan encontrar durante las reuniones con la población, dentro o fuera de las instalaciones sanitarias.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Cualquier pérdida o daño de material o equipo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la experiencia laboral en </w:t>
            </w:r>
            <w:r>
              <w:rPr>
                <w:b/>
              </w:rPr>
              <w:t xml:space="preserve">MSF</w:t>
            </w:r>
            <w:r>
              <w:t xml:space="preserve"> (un año como mínimo).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