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COMADRONA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MT04504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Comadrona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Asistir a la comadrona en los partos y en todas las actividades de salud sexual y reproductiva, conforme a sus instrucciones y a los protocolos de </w:t>
            </w:r>
            <w:r>
              <w:rPr>
                <w:b/>
              </w:rPr>
              <w:t xml:space="preserve">MSF</w:t>
            </w:r>
            <w:r>
              <w:t xml:space="preserve"> , a fin de asegurar la higiene, el cuidado y la comodidad de todas las pacientes.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 la comadrona en los partos y en todas las consultas prenatales, postnatales y de planificación familiar, a fin de recibir e instalar a las pacientes, brindándoles la información necesaria y ayudando a registrar, controlar e interpretar los parámetros,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 los protocolos de higiene y seguridad en todo momento durante los partos, consultas, etc., asegurando la limpieza y el aseo de todas las instalaciones, materiales, ropa de cama, equipamiento y realizando tareas de clasificación y eliminación de desechos.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 las pacientes y sus familiares informados durante toda la internación.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Establecer sesiones de educación de salud, según las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comodidad de las pacientes confinadas a reposo: aseo, instalación para comer, cambios de posición,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Remitirse a la comadrona en caso de cambios anormales en el estado de salud de las pacientes y otros problemas que surjan.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correcta transferencia y traslado de pacientes entre los distintos servicios y departamentos.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Transportar muestras al laboratorio y recoger los resultados.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Requisito mínimo: Conocimientos y capacitación en salud.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 experiencia.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