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EDUCATEUR EN SANTÉ COMMUNAUTAIRE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activité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Préparer, fournir et présenter des sessions d’éducation à la santé à la population et aux patients dans le respect des principes et valeurs de </w:t>
            </w:r>
            <w:r>
              <w:rPr>
                <w:b/>
              </w:rPr>
              <w:t xml:space="preserve">MSF</w:t>
            </w:r>
            <w:r>
              <w:t xml:space="preserve"> afin de favoriser la transmission d’informations en matière de santé par la mise en œuvre de mesures sanitaires et de meilleures conditions d’hygiène et fournir des informations à propos des activités de </w:t>
            </w:r>
            <w:r>
              <w:rPr>
                <w:b/>
              </w:rPr>
              <w:t xml:space="preserve">MSF</w:t>
            </w:r>
            <w:r>
              <w:t xml:space="preserve"> afin de faciliter l’accès aux soins.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Préparer le matériel et fournir des sessions d’éducation à la santé, faire passer des messages et intervenir sur des sujets qui concernent différentes populations en termes d’hygiène, de maladies et de prévention.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Veiller à ce que les patients et tuteurs soient correctement informés à propos des questions liées à la santé et des services fournis conformément aux protocoles.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Surveiller la situation sanitaire et les conditions de vie de la population en conduisant des programmes de dépistage des problèmes de nutrition, en réunissant des informations à propos de la sécurité alimentaire, en vérifiant l’état de vaccination des enfants, en cherchant activement toute personne absente aux programmes qui nécessite ce type de recherche, en réunissant des informations à propos du nombre de personnes se joignant à la communauté ou la quittant, en établissant un registre des naissances et des décès dans la communauté,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Identifier les personnes souffrant de problèmes de santé, contacter l’équipe médicale et organiser un transfert immédiat si nécessaire Informer le supérieur hiérarchique de chaque problème rencontré (population, équipement, matériel, etc.).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Rendre compte régulièrement au supérieur hiérarchique de tous les résultats de sélection et de visites.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Capacité à lire et écrire essentielle. Une formation </w:t>
            </w:r>
            <w:r>
              <w:rPr>
                <w:b/>
              </w:rPr>
              <w:t xml:space="preserve">MSF</w:t>
            </w:r>
            <w:r>
              <w:t xml:space="preserve"> interne à propos des messages de santé sera nécessaire.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expérience n’est nécessaire.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