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JEFE DE MISION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Célula Operacional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Célula Operacional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responsable de la
respuesta operacional de MSF en el país / misión. Define la estrategia
operacional de la misión en colaboración con la célula operacional. Conduce
planes y coordina los  programas de MSF
en la misión, incluyendo la identificación de nuevos retos humanitarios.
Representa y defiende  los intereses de
MSF ante terceros, según la carta de la organización,  sus políticas y su ética,  tomando en cuenta las leyes nacionales y las
regulaciones internacionales, todo esto con el fin de desarrollar y de aplicar
eficazmente todos los programas y proyectos en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responsable de la representación de MSF a un nivel nacional y de la defensa de los intereses de MSF ante las autoridades locales, otras ONGs o instituciones internacionales, los donantes locales, las organizaciones militares, otras secciones de MSF, otras organizaciones humanitarias y los medios de comunicación, para garantizar un posicionamiento activo y una buena imagen pública.
</w:t>
            </w:r>
          </w:p>
          <w:p>
            <w:pPr>
              <w:pStyle w:val="ListBullet"/>
              <w:numPr>
                <w:ilvl w:val="1"/>
                <w:numId w:val="17"/>
              </w:numPr>
            </w:pPr>
            <w:r>
              <w:t xml:space="preserve">Es responsable de las negociaciones y de la facilitación de colaboraciones y acuerdos entre MSF y las autoridades locales, los donantes y las instituciones.</w:t>
            </w:r>
          </w:p>
          <w:p>
            <w:pPr>
              <w:pStyle w:val="ListBullet"/>
              <w:numPr>
                <w:ilvl w:val="1"/>
                <w:numId w:val="17"/>
              </w:numPr>
            </w:pPr>
            <w:r>
              <w:t xml:space="preserve">Es responsable del desarrollo y de la integración de una política de comunicación interna y externa de la misión, realiza acciones de comunicación externa a los medios de comunicación siempre que sea necesario.</w:t>
            </w:r>
          </w:p>
          <w:p>
            <w:pPr>
              <w:pStyle w:val="ListBullet"/>
              <w:numPr>
                <w:ilvl w:val="1"/>
                <w:numId w:val="17"/>
              </w:numPr>
            </w:pPr>
            <w:r>
              <w:t xml:space="preserve">Es responsable de la vigilancia de la situación política, humanitaria y de salud del país.</w:t>
            </w:r>
          </w:p>
          <w:p>
            <w:pPr>
              <w:pStyle w:val="ListBullet"/>
              <w:numPr>
                <w:ilvl w:val="0"/>
                <w:numId w:val="17"/>
              </w:numPr>
            </w:pPr>
            <w:r>
              <w:t xml:space="preserve">Es responsable de la supervisión del análisis de los asuntos políticos y humanitarios en juego y de la situación de salud del país y de los países cercanos a través de los contactos establecidos con personas e instituciones claves. Lleva a cabo misiones exploratorias para identificar los posibles ámbitos de intervención.
</w:t>
            </w:r>
          </w:p>
          <w:p>
            <w:pPr>
              <w:pStyle w:val="ListBullet"/>
              <w:numPr>
                <w:ilvl w:val="1"/>
                <w:numId w:val="17"/>
              </w:numPr>
            </w:pPr>
            <w:r>
              <w:t xml:space="preserve">Es responsable del estudio adecuado de los datos recogidos del terreno, para detectar las necesidades de la población.</w:t>
            </w:r>
          </w:p>
          <w:p>
            <w:pPr>
              <w:pStyle w:val="ListBullet"/>
              <w:numPr>
                <w:ilvl w:val="1"/>
                <w:numId w:val="17"/>
              </w:numPr>
            </w:pPr>
            <w:r>
              <w:t xml:space="preserve">Es responsable del análisis del contexto (y las consecuencias de una intervención de MSF, evalúa los riesgos y limitaciones y establece las prioridades.</w:t>
            </w:r>
          </w:p>
          <w:p>
            <w:pPr>
              <w:pStyle w:val="ListBullet"/>
              <w:numPr>
                <w:ilvl w:val="1"/>
                <w:numId w:val="17"/>
              </w:numPr>
            </w:pPr>
            <w:r>
              <w:t xml:space="preserve">Es responsable de la elaboración de propuestas y responde a las emergencias tomando en cuenta los puntos anteriores y sometiéndolos a la sede para su aprobación.</w:t>
            </w:r>
          </w:p>
          <w:p>
            <w:pPr>
              <w:pStyle w:val="ListBullet"/>
              <w:numPr>
                <w:ilvl w:val="1"/>
                <w:numId w:val="17"/>
              </w:numPr>
            </w:pPr>
            <w:r>
              <w:t xml:space="preserve">Es responsable de la producción conjunta con todos los equipos del proyecto, y de la presentación de todos los informes operativos solicitados. Garantiza la actualización y el archivo adecuado de estos.</w:t>
            </w:r>
          </w:p>
          <w:p>
            <w:pPr>
              <w:pStyle w:val="ListBullet"/>
              <w:numPr>
                <w:ilvl w:val="1"/>
                <w:numId w:val="17"/>
              </w:numPr>
            </w:pPr>
            <w:r>
              <w:t xml:space="preserve">Debe realizar un seguimiento activo y permanente de las emergencias potenciales en el país / la misión</w:t>
            </w:r>
          </w:p>
          <w:p>
            <w:pPr>
              <w:pStyle w:val="ListBullet"/>
              <w:numPr>
                <w:ilvl w:val="0"/>
                <w:numId w:val="17"/>
              </w:numPr>
            </w:pPr>
            <w:r>
              <w:t xml:space="preserve">Ser responsable y supervisar la implementación de proyectos y programas y evaluar su evolución, sus resultados finales y sus logros para asegurar que se respeten las normas técnicas y la ética de la organización y que se logren los objetivos.
</w:t>
            </w:r>
          </w:p>
          <w:p>
            <w:pPr>
              <w:pStyle w:val="ListBullet"/>
              <w:numPr>
                <w:ilvl w:val="1"/>
                <w:numId w:val="17"/>
              </w:numPr>
            </w:pPr>
            <w:r>
              <w:t xml:space="preserve">Debe iderar informar, realizar reuniones informativas, proporcionando orientación, evaluando, identificando las necesidades de capacitación y apoyando a los coordinadores del proyecto y al equipo de coordinación.</w:t>
            </w:r>
          </w:p>
          <w:p>
            <w:pPr>
              <w:pStyle w:val="ListBullet"/>
              <w:numPr>
                <w:ilvl w:val="1"/>
                <w:numId w:val="17"/>
              </w:numPr>
            </w:pPr>
            <w:r>
              <w:t xml:space="preserve">Es responsable de los progresos realizados y presenta estrategias de reorientación a la sede cuando sea necesario. .</w:t>
            </w:r>
          </w:p>
          <w:p>
            <w:pPr>
              <w:pStyle w:val="ListBullet"/>
              <w:numPr>
                <w:ilvl w:val="1"/>
                <w:numId w:val="17"/>
              </w:numPr>
            </w:pPr>
            <w:r>
              <w:t xml:space="preserve">Debe garantizar un control adecuado de los indicadores financieros y el presupuesto de la misión/ país / región.</w:t>
            </w:r>
          </w:p>
          <w:p>
            <w:pPr>
              <w:pStyle w:val="ListBullet"/>
              <w:numPr>
                <w:ilvl w:val="0"/>
                <w:numId w:val="17"/>
              </w:numPr>
            </w:pPr>
            <w:r>
              <w:t xml:space="preserve">Ser responsable de un plan apropiado, de su envergadura y de la coordinación de todos los recursos (humanos, materiales y financieros) que son necesarios para mejorar el rendimiento general de la misión y de los proyectos llevados a cabo en la misión.
</w:t>
            </w:r>
          </w:p>
          <w:p>
            <w:pPr>
              <w:pStyle w:val="ListBullet"/>
              <w:numPr>
                <w:ilvl w:val="1"/>
                <w:numId w:val="17"/>
              </w:numPr>
            </w:pPr>
            <w:r>
              <w:t xml:space="preserve">Es responsable de una adecuada implementación de las políticas de gestión de los recursos humanos por la parte de los cordinadores de recursos humanos y de la célula relacionada con los referentes de recursos humanos, según la visión, las políticas y los valores de MSF.</w:t>
            </w:r>
          </w:p>
          <w:p>
            <w:pPr>
              <w:pStyle w:val="ListBullet"/>
              <w:numPr>
                <w:ilvl w:val="1"/>
                <w:numId w:val="17"/>
              </w:numPr>
            </w:pPr>
            <w:r>
              <w:t xml:space="preserve">Es responsable de la coordinación del equipo de coordinación de la misión</w:t>
            </w:r>
          </w:p>
          <w:p>
            <w:pPr>
              <w:pStyle w:val="ListBullet"/>
              <w:numPr>
                <w:ilvl w:val="1"/>
                <w:numId w:val="17"/>
              </w:numPr>
            </w:pPr>
            <w:r>
              <w:t xml:space="preserve">Debe asegurar que todo responsable técnico del equipo de coordinación de la misión otorga una adecuada organización de las necesidades, los horarios de trabajo y los procesos de toma de decisiones.</w:t>
            </w:r>
          </w:p>
          <w:p>
            <w:pPr>
              <w:pStyle w:val="ListBullet"/>
              <w:numPr>
                <w:ilvl w:val="1"/>
                <w:numId w:val="17"/>
              </w:numPr>
            </w:pPr>
            <w:r>
              <w:t xml:space="preserve">Debe asegurarse que los coordinadores de recursos humanos otorgan el bienestar a los equipos (condiciones de vida adecuadas, estado general de buena salud, de los niveles de estrés, etc.) y se asegura de los comportamientos y conductas apropiadas.</w:t>
            </w:r>
          </w:p>
          <w:p>
            <w:pPr>
              <w:pStyle w:val="ListBullet"/>
              <w:numPr>
                <w:ilvl w:val="0"/>
                <w:numId w:val="17"/>
              </w:numPr>
            </w:pPr>
            <w:r>
              <w:t xml:space="preserve">Debe asegurar que el coordinador de finanzas organiza la búsqueda activa de fondos locales y controla los gastos, los presupuestos y las compras.</w:t>
            </w:r>
          </w:p>
          <w:p>
            <w:pPr>
              <w:pStyle w:val="ListBullet"/>
              <w:numPr>
                <w:ilvl w:val="0"/>
                <w:numId w:val="17"/>
              </w:numPr>
            </w:pPr>
            <w:r>
              <w:t xml:space="preserve">Ser responsable de la supervisión del uso racional de los medios y de losrecursos para llevar a cabo los proyectos y los programas.</w:t>
            </w:r>
          </w:p>
          <w:p>
            <w:pPr>
              <w:pStyle w:val="ListBullet"/>
              <w:numPr>
                <w:ilvl w:val="0"/>
                <w:numId w:val="17"/>
              </w:numPr>
            </w:pPr>
            <w:r>
              <w:t xml:space="preserve">Debe asegurar el flujo de información y la presentación de informes a la sede.</w:t>
            </w:r>
          </w:p>
          <w:p>
            <w:pPr>
              <w:pStyle w:val="ListBullet"/>
              <w:numPr>
                <w:ilvl w:val="0"/>
                <w:numId w:val="17"/>
              </w:numPr>
            </w:pPr>
            <w:r>
              <w:t xml:space="preserve">Debe definir y garantizar la aplicación de las políticas de seguridad de la misión y de los protocolos, alineados con la política global de MSF, para garantizar la seguridad del personal en la misión. En este sentido, el Responsable de la Misión es el el responsable máximo de todo los aspectos de seguridad de la misión.
</w:t>
            </w:r>
          </w:p>
          <w:p>
            <w:pPr>
              <w:pStyle w:val="ListBullet"/>
              <w:numPr>
                <w:ilvl w:val="1"/>
                <w:numId w:val="17"/>
              </w:numPr>
            </w:pPr>
            <w:r>
              <w:t xml:space="preserve">Es responsable de analizar los riesgos externos y las amenazas a la seguridad del personal.</w:t>
            </w:r>
          </w:p>
          <w:p>
            <w:pPr>
              <w:pStyle w:val="ListBullet"/>
              <w:numPr>
                <w:ilvl w:val="1"/>
                <w:numId w:val="17"/>
              </w:numPr>
            </w:pPr>
            <w:r>
              <w:t xml:space="preserve">Es responsable de mantener al personal y la sede informados y actualizados sobre los eventos y temas relacionados con este asunto.
Debe asegurar la participación, la motivación y la supervisión de personal con respecto a las prácticas de seguridad.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Diploma universitario, particularmente en medicina, salud pública o paramédico, es una ventaja si está relacionado con las relaciones internacionales.</w:t>
            </w:r>
          </w:p>
          <w:p>
            <w:pPr>
              <w:pStyle w:val="ListBullet"/>
              <w:numPr>
                <w:ilvl w:val="0"/>
                <w:numId w:val="18"/>
              </w:numPr>
            </w:pPr>
            <w:r>
              <w:t xml:space="preserve">Para la OCBA, se requiere una licenciatura en gestión de proyectos o gestión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Experiencia previa de al menos dos años en asistencia humanitaria, preferiblemente en puestos de gestión en MSF u otra ONG.</w:t>
            </w:r>
          </w:p>
          <w:p>
            <w:pPr>
              <w:pStyle w:val="ListBullet"/>
              <w:numPr>
                <w:ilvl w:val="0"/>
                <w:numId w:val="19"/>
              </w:numPr>
            </w:pPr>
            <w:r>
              <w:t xml:space="preserve">Experiencia de trabajo esencial en los países en vía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