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El Coordinador de proyecto (CP) delega </w:t>
            </w:r>
            <w:r>
              <w:rPr>
                <w:i/>
              </w:rPr>
              <w:t xml:space="preserve">ad hoc</w:t>
            </w:r>
            <w:r>
              <w:t xml:space="preserve"> algunas responsabilidades en el Adjunto al Coordinador de proyecto de acuerdo a criterios objetivos y teniendo en cuenta la sostenibilidad en el tratamiento de los diferentes expedientes.
En términos generales, el Adjunto al Coordinador de proyecto ayudará al CP a la hora de planificar los objetivos y prioridades del proyecto, identificando las necesidades sanitarias de la población, analizando el contexto, los riesgos y limitaciones, y calculando los recursos humanos y financieros que se necesiten. Contribuirá a las tareas de supervisón, control y seguimiento junto con el CP de todos los aspectos de los proyectos con el fin de asegurar que funcionan de forma eficiente y sin complicaciones.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Contribuir al análisis del contexto político, humanitario, económico y social del área del proyecto con el fin de asegurar que se respetan los estatutos, las políticas y la imagen de </w:t>
            </w:r>
            <w:r>
              <w:rPr>
                <w:b/>
              </w:rPr>
              <w:t xml:space="preserve">MSF</w:t>
            </w:r>
            <w:r>
              <w:t xml:space="preserve"> en lo que respecta a los empleados, autoridades y socios nacionales.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Contribuir a la planificación, supervisión, control y seguimiento, junto con el CP, de todos los aspectos de los proyectos, de acuerdo con el plan de proyecto, la política operativa de MSF y las principales líneas estratégicas.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gestión de la seguridad del proyecto, actualizando las directrices en materia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del CP, representar a MSF dentro de los límites del proyecto (autoridades locales, medios de comunicación, entidades gubernamentales y no gubernamentales, etc.) y negociar acuerdos de colaboración. La representación legal no es delegable a menos que cuente con respaldo legal (poderes,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al CP a la hora de planificar y organizar los recursos humanos del proyecto, participar en la gestión diaria de dichos recursos, en la formación del nuevo personal, realizar la evaluación del personal bajo su supervisión directa y definir las necesidades de formación de acuerdo a dicha evaluación.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Participar en misiones de exploración de acuerdo con las indicaciones del CP, con el fin de conocer mejor el contexto, las prioridades, las limitaciones y las necesidades de la población.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Preferiblemente título o estudios a nivel universitario en el ámbito médico o paramédico.
</w:t>
            </w:r>
          </w:p>
          <w:p>
            <w:pPr>
              <w:pStyle w:val="ListBullet"/>
              <w:numPr>
                <w:ilvl w:val="1"/>
                <w:numId w:val="18"/>
              </w:numPr>
            </w:pPr>
            <w:r>
              <w:t xml:space="preserve">Para OCBA: es deseable contar con titulación en Gestión de Proyectos o Gestión de RRHH.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previa indispensable de al menos dos años en el campo de la ayuda humanitaria con MSF u otras ONGs.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indispensable contar con experiencia de trabajo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