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PSYCHOLOGUE DU PERSONNEL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Responsable des activités de soutien psychosocial au personnel / Responsable santé du personnel / Référent médical de projet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 / Staff Health Responsible/ Project Medical Referent / Medical Coordinator/ PSCU OC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Paramédical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Fournir un soutien psychologique au personnel selon les principes, les normes et les procédures de MSF afin d'améliorer le bien-être du personnel au travail.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Mener des séances de psychoéducation pour sensibiliser le personnel à la santé mentale et au bien-être au travail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Fournir un soutien psychologique individuel aux membres du personnel selon les protocoles de MSF afin d'améliorer leur état de santé mentale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Fournir un soutien psychosocial de groupe aux membres du personnel selon les protocoles de MSF afin d'améliorer leur état de santé mentale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Fournir des formations au personnel sur divers sujets liés au SPSSM qui contribuent à une meilleure compréhension des besoins du personnel en matière de soutien psychosocial et des mécanismes d'adaptation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Cartographier les ressources externes en santé mentale en vue de référence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Référer les membres du personnel vers d'autres professionnels si nécessaire : responsable santé du personnel, médecin généraliste, psychothérapeute, psychiatre….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Assurer la confidentialité de toutes les données concernant le personnel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Recueillir et suivre les données sur les activités individuelles et de groupe et assurer le rapportage au PMR/coordinateur médical/responsable santé du personnel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Collaborer avec d'autres profils de santé du personnel en fonction des besoins + informer sur les cas individuels nécessitant des soins spécialisés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Le cas échéant, partager les problèmes globaux du personnel nécessitant une attention particulière avec l'équipe de coordination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Participer activement aux formations, aux supervisions/interactions avec d'autres collègues en charge du soutien au personnel. Discuter avec le superviseur des difficultés et des problèmes survenus pendant les séances de support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Master en psychologie clinique (5 ans)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Essentiel : expérience de 2 ans minimum en tant que psychologue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Souhaitable : expérience avec MSF ou une autre ONG dans les pays en développement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