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FINANCES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ASSISTANT FIN/RH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Coordinateur RH / FinCo/ Responsable FIN/ RH du projet ou de la mission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Coordinateur RH / FinCo/ Responsable FIN/ RH du projet ou de la mission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Effectuer des travaux administratifs ou financiers et assurer le suivi de la comptabilité du projet pour assister le responsable finance, ceci conformément aux normes et procédures MSF et de manière à garantir la con-formité aux règlements et à exercer un contrôle strict des moyens financiers nécessaires aux objectifs du projet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Prendre en charge la gestion des liquidités et en assurer totalement le contrôle et la sécurité ; assister le responsable finance du projet pour les prévisions de trésorerie mensuelle et élaborer un échéancier pour couvrir les besoins quoti-diens, avances sur salaires, paye,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Procéder au paiement des fournisseurs et exiger tous les documents concernés ; informer le responsable admi-nistratif si vous constatez une quelconque anomalie.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Effectuer toutes les opérations de comptabilité, classifier, préparer et saisir tous les éléments comptables dans le logiciel de comptabilité de manière à assurer le strict contrôle de toutes les dépenses et la fiabilité des états finan-ciers et des documents.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Assurer le suivi de toutes les dates d’expiration des contrats de location et informer le responsable administratif suffisamment à temps pour une reconduction ou une solution alternative.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Mettre toutes les informations administratives à disposition du personnel (affichage, réunions, etc.) ; aider le res-ponsable finance du projet pour la traduction des documents en langue locale et le seconder, à sa demande, pour les réunions.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Toute autre tâche déléguée par le responsable finance du projet.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en finance, gestion des affaires, administration souhaité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Expérience professionnelle d’au moins deux ans dans des postes correspondants indispen-sable ; Expérience dans des pays en voie de développement avec MSF ou d’autres ONG souhaitée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Langue de la mission et langue locale indispensables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Maîtrise de l’informatique indispensable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Orientation résultats et qualité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Travail en équipe et coopération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Souplesse de comportement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Adhésion aux principes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Gestion du stress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