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CHAUFFEUR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Chauffeur (Spécialisé) / Chef des Chauffeurs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Chauffeur (Spécialisé) / Chef des Chauffeurs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les tâches confiées, en conformité avec les consignes du chauffeur et les protocoles, normes et procédures </w:t>
            </w:r>
            <w:r>
              <w:rPr>
                <w:b/>
              </w:rPr>
              <w:t xml:space="preserve">MSF</w:t>
            </w:r>
            <w:r>
              <w:t xml:space="preserve">, de manière à assurer le bon fonctionnement du véhicule assigné.</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des tâches en aidant le conducteur à exercer ses fonctions. Cela inclut, mais ne sont pas limités à ce qui suit :
</w:t>
            </w:r>
          </w:p>
          <w:p>
            <w:pPr>
              <w:pStyle w:val="ListBullet"/>
              <w:numPr>
                <w:ilvl w:val="1"/>
                <w:numId w:val="17"/>
              </w:numPr>
            </w:pPr>
            <w:r>
              <w:t xml:space="preserve">Aider le chauffeur à effectuer les vérifications quotidien et hebdomadaires de l’état technique du véhicule assigné (état des pneus, huile, carburant, freins, équipement radio, pièces détachées, etc.), en suivant le logbook et protocol </w:t>
            </w:r>
            <w:r>
              <w:rPr>
                <w:b/>
              </w:rPr>
              <w:t xml:space="preserve">MSF</w:t>
            </w:r>
            <w:r>
              <w:t xml:space="preserve">,  faire les remplissages nécessaires et garder le véhicule propre afin de s’assurer qu’il peut être conduit dans des conditions parfaites
</w:t>
            </w:r>
          </w:p>
          <w:p>
            <w:pPr>
              <w:pStyle w:val="ListBullet"/>
              <w:numPr>
                <w:ilvl w:val="2"/>
                <w:numId w:val="17"/>
              </w:numPr>
            </w:pPr>
            <w:r>
              <w:t xml:space="preserve">Assister le chauffeur lorsqu’il conduit, en qualité de copilote</w:t>
            </w:r>
          </w:p>
          <w:p>
            <w:pPr>
              <w:pStyle w:val="ListBullet"/>
              <w:numPr>
                <w:ilvl w:val="2"/>
                <w:numId w:val="17"/>
              </w:numPr>
            </w:pPr>
            <w:r>
              <w:t xml:space="preserve">Assister le département logistique pour tous travaux du même ordre si besoin</w:t>
            </w:r>
          </w:p>
          <w:p>
            <w:pPr>
              <w:pStyle w:val="ListBullet"/>
              <w:numPr>
                <w:ilvl w:val="2"/>
                <w:numId w:val="17"/>
              </w:numPr>
            </w:pPr>
            <w:r>
              <w:t xml:space="preserve">Assister le chauffeur pour le contrôle du chargement.</w:t>
            </w:r>
          </w:p>
          <w:p>
            <w:pPr>
              <w:pStyle w:val="ListBullet"/>
              <w:numPr>
                <w:ilvl w:val="2"/>
                <w:numId w:val="17"/>
              </w:numPr>
            </w:pPr>
            <w:r>
              <w:t xml:space="preserve">Assister le chauffeur en vérifiant que chaque passager est en possession de tous les papiers nécessaires et à jour ; veiller à ce que les personnels non MSF signent une décharge de responsabilité avant de monter.</w:t>
            </w:r>
          </w:p>
          <w:p>
            <w:pPr>
              <w:pStyle w:val="ListBullet"/>
              <w:numPr>
                <w:ilvl w:val="2"/>
                <w:numId w:val="17"/>
              </w:numPr>
            </w:pPr>
            <w:r>
              <w:t xml:space="preserve">Le cas échéant, assister le chauffeur en cas de réparation basique sur le bord de la route. </w:t>
            </w:r>
          </w:p>
          <w:p>
            <w:pPr>
              <w:pStyle w:val="ListBullet"/>
              <w:numPr>
                <w:ilvl w:val="0"/>
                <w:numId w:val="17"/>
              </w:numPr>
            </w:pPr>
            <w:r>
              <w:t xml:space="preserve">Savoir utiliser tous les types de radio, connaître par cœur les codes, les numéros d’appel et l’alphabet radio et communiquer avec la base suivant les politiques de communication de </w:t>
            </w:r>
            <w:r>
              <w:rPr>
                <w:b/>
              </w:rPr>
              <w:t xml:space="preserve">MSF</w:t>
            </w:r>
            <w:r>
              <w:t xml:space="preserve"> afin d’informer de la localisation du chauffeur et des implications possibles</w:t>
            </w:r>
          </w:p>
          <w:p>
            <w:pPr>
              <w:pStyle w:val="ListBullet"/>
              <w:numPr>
                <w:ilvl w:val="0"/>
                <w:numId w:val="17"/>
              </w:numPr>
            </w:pPr>
            <w:r>
              <w:t xml:space="preserve">Connaître et respecter les règles de sécurité relatives au mouvement des véhicules, et particulièrement celles concernant les douanes, les points de contrôle et les blocages de route. S’assurer que tous les passagers connaissent et respectent les règles de sécurité</w:t>
            </w:r>
          </w:p>
          <w:p>
            <w:pPr>
              <w:pStyle w:val="ListBullet"/>
              <w:numPr>
                <w:ilvl w:val="0"/>
                <w:numId w:val="17"/>
              </w:numPr>
            </w:pPr>
            <w:r>
              <w:t xml:space="preserve">Informer le supérieur hiérarchique de tout incident relatif au transport des passagers ou des marchandises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 maîtrise de la lecture, de l’écriture et du calcul et permis de conduire; bonne connaissance des routes secondaires.</w:t>
            </w:r>
          </w:p>
          <w:p>
            <w:pPr>
              <w:pStyle w:val="ListBullet"/>
              <w:numPr>
                <w:ilvl w:val="0"/>
                <w:numId w:val="18"/>
              </w:numPr>
            </w:pPr>
            <w:r>
              <w:t xml:space="preserve">Souhaitable : diplôme de mécanicien ou formation technique apparentée.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Souhaitable : expérience avec des moyens de transport spécifiques (bateau, camion, autre).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Langue locale essentiale</w:t>
            </w:r>
          </w:p>
          <w:p>
            <w:pPr>
              <w:pStyle w:val="ListBullet"/>
              <w:numPr>
                <w:ilvl w:val="0"/>
                <w:numId w:val="19"/>
              </w:numPr>
            </w:pPr>
            <w:r>
              <w:t xml:space="preserve">Langue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Adhésion aux principes de MSF </w:t>
            </w:r>
            <w:r>
              <w:rPr>
                <w:b/>
              </w:rPr>
              <w:t xml:space="preserve">L1</w:t>
            </w:r>
          </w:p>
          <w:p>
            <w:pPr>
              <w:pStyle w:val="ListBullet"/>
              <w:numPr>
                <w:ilvl w:val="0"/>
                <w:numId w:val="20"/>
              </w:numPr>
            </w:pPr>
            <w:r>
              <w:t xml:space="preserve">Souplesse de comportement </w:t>
            </w:r>
            <w:r>
              <w:rPr>
                <w:b/>
              </w:rPr>
              <w:t xml:space="preserve">L1</w:t>
            </w:r>
          </w:p>
          <w:p>
            <w:pPr>
              <w:pStyle w:val="ListBullet"/>
              <w:numPr>
                <w:ilvl w:val="0"/>
                <w:numId w:val="20"/>
              </w:numPr>
            </w:pPr>
            <w:r>
              <w:t xml:space="preserve">Gestion du stress </w:t>
            </w:r>
            <w:r>
              <w:rPr>
                <w:b/>
              </w:rPr>
              <w:t xml:space="preserve">L1</w:t>
            </w:r>
          </w:p>
          <w:p>
            <w:pPr>
              <w:pStyle w:val="ListBullet"/>
              <w:numPr>
                <w:ilvl w:val="0"/>
                <w:numId w:val="20"/>
              </w:numPr>
            </w:pPr>
            <w:r>
              <w:t xml:space="preserve">Résultats et sens de la qualité </w:t>
            </w:r>
            <w:r>
              <w:rPr>
                <w:b/>
              </w:rPr>
              <w:t xml:space="preserve">L1</w:t>
            </w:r>
          </w:p>
          <w:p>
            <w:pPr>
              <w:pStyle w:val="ListBullet"/>
              <w:numPr>
                <w:ilvl w:val="0"/>
                <w:numId w:val="20"/>
              </w:numPr>
            </w:pPr>
            <w:r>
              <w:t xml:space="preserve">Travail d’équipe et coopération </w:t>
            </w:r>
            <w:r>
              <w:rPr>
                <w:b/>
              </w:rPr>
              <w:t xml:space="preserve">L1</w:t>
            </w:r>
          </w:p>
          <w:p>
            <w:pPr>
              <w:pStyle w:val="ListBullet"/>
              <w:numPr>
                <w:ilvl w:val="0"/>
                <w:numId w:val="20"/>
              </w:numPr>
            </w:pPr>
            <w:r>
              <w:t xml:space="preserve">Sens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