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HYGIENISTE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MANOEUVRE QUALIFIÉ</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LB05105</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Logistique  / Responsable / Responsable d'Equipe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Logistique  / Responsable / Responsable d'Equipe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Selon les protocoles attribués à la fonction, effectuer les activités de nettoyage afin d'assurer l'hygiène et la désinfection des surfaces et matériaux.</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Effectuer des tâches liées á l'hygiène et désinfection selon les protocoles appliquer dans le service, connaître et appliquer les protocoles d'hygiène spécifiques et les règles de sécurité. Cela inclut, mais ne sont pas limités à ce qui suit: 
</w:t>
            </w:r>
          </w:p>
          <w:p>
            <w:pPr>
              <w:pStyle w:val="ListBullet"/>
              <w:numPr>
                <w:ilvl w:val="1"/>
                <w:numId w:val="17"/>
              </w:numPr>
            </w:pPr>
            <w:r>
              <w:t xml:space="preserve">Maintenir propres et désinfectées les infrastructures allouées à son poste, y compris les meubles, portes, murs et plancher, du matériel médical (chambres des patients, de consultation, laboratoire, bloc opératoire, salle d'accouchement, mortuaire, antichambre, salle du personnel, débarras, cuisine, salle de bains et latrines) application de protocoles spécifiques et en utilisant les outils et les équipements fournis. Nettoyer les sols, les équipements, les lits, les toilettes et les douches selon les protocoles et planifier l’horaire</w:t>
            </w:r>
          </w:p>
          <w:p>
            <w:pPr>
              <w:pStyle w:val="ListBullet"/>
              <w:numPr>
                <w:ilvl w:val="1"/>
                <w:numId w:val="17"/>
              </w:numPr>
            </w:pPr>
            <w:r>
              <w:t xml:space="preserve">Recueillir et évacuer les déchets produits par les structures médicales en direction du site désigné, précédemment organisés par le personnel médical, vider les poubelles aussi souvent que nécessaire pour assurer une qualité efficace des soins et de l'environnement sécuritaire.</w:t>
            </w:r>
          </w:p>
          <w:p>
            <w:pPr>
              <w:pStyle w:val="ListBullet"/>
              <w:numPr>
                <w:ilvl w:val="1"/>
                <w:numId w:val="17"/>
              </w:numPr>
            </w:pPr>
            <w:r>
              <w:t xml:space="preserve">Signaler tous travaux de réparation ou d'entretien nécessaires relatifs à l'hygiène au superviseur, ainsi que toute information pertinente liée à ses responsabilités.</w:t>
            </w:r>
          </w:p>
          <w:p>
            <w:pPr>
              <w:pStyle w:val="ListBullet"/>
              <w:numPr>
                <w:ilvl w:val="1"/>
                <w:numId w:val="17"/>
              </w:numPr>
            </w:pPr>
            <w:r>
              <w:t xml:space="preserve">Sensibiliser les mesures d'hygiène et à l'assainissement parmi les patients, les visiteurs, le personnel, les mères afin qu’ils utilisent correctement les points de distribution d'eau, les latrines, les zones de lavage des mains, en collaboration avec l'équipe de promotion de la santé et des soins infirmiers.</w:t>
            </w:r>
          </w:p>
          <w:p>
            <w:pPr>
              <w:pStyle w:val="ListBullet"/>
              <w:numPr>
                <w:ilvl w:val="1"/>
                <w:numId w:val="17"/>
              </w:numPr>
            </w:pPr>
            <w:r>
              <w:t xml:space="preserve">Remplir tous les contenants d'eau tous les matins (eau potable et zones de lavage des mains) et les remplir de nouveau lorsqu’ils sont à moitié remplis. Pour se laver les mains, s'assurer que le savon est disponible.</w:t>
            </w:r>
          </w:p>
          <w:p>
            <w:pPr>
              <w:pStyle w:val="ListBullet"/>
              <w:numPr>
                <w:ilvl w:val="1"/>
                <w:numId w:val="17"/>
              </w:numPr>
            </w:pPr>
            <w:r>
              <w:t xml:space="preserve">Installer des moustiquaires tel que requis pour l'utilisation des lits d'hospitalisation et Mener des activités de lessive selon les protocoles.</w:t>
            </w:r>
          </w:p>
          <w:p>
            <w:pPr>
              <w:pStyle w:val="ListBullet"/>
              <w:numPr>
                <w:ilvl w:val="0"/>
                <w:numId w:val="17"/>
              </w:numPr>
            </w:pPr>
            <w:r>
              <w:t xml:space="preserve">Assurer que les équipements et les outils soient correctement utilisés et entretenus. Assurer la disponibilité des produits d'hygiène et d'assainissement et établir des ordonnances pour les besoins en cours.</w:t>
            </w:r>
          </w:p>
          <w:p>
            <w:pPr>
              <w:pStyle w:val="ListBullet"/>
              <w:numPr>
                <w:ilvl w:val="0"/>
                <w:numId w:val="17"/>
              </w:numPr>
            </w:pPr>
            <w:r>
              <w:t xml:space="preserve">Informer le supérieur hiérarchique de tous les besoins de réparation ou d'entretien et partager tous les informations pertinentes liées à ses réponsabilités.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Alphabétisation. Formé(e) en interne par </w:t>
            </w:r>
            <w:r>
              <w:rPr>
                <w:b/>
              </w:rPr>
              <w:t xml:space="preserve">MSF</w:t>
            </w:r>
            <w:r>
              <w:t xml:space="preserv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Aucune requise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locale essentielle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Adhésion aux principes de MSF </w:t>
            </w:r>
            <w:r>
              <w:rPr>
                <w:b/>
              </w:rPr>
              <w:t xml:space="preserve">L1</w:t>
            </w:r>
          </w:p>
          <w:p>
            <w:pPr>
              <w:pStyle w:val="ListBullet"/>
              <w:numPr>
                <w:ilvl w:val="0"/>
                <w:numId w:val="18"/>
              </w:numPr>
            </w:pPr>
            <w:r>
              <w:t xml:space="preserve">Souplesse de comportement </w:t>
            </w:r>
            <w:r>
              <w:rPr>
                <w:b/>
              </w:rPr>
              <w:t xml:space="preserve">L1</w:t>
            </w:r>
          </w:p>
          <w:p>
            <w:pPr>
              <w:pStyle w:val="ListBullet"/>
              <w:numPr>
                <w:ilvl w:val="0"/>
                <w:numId w:val="18"/>
              </w:numPr>
            </w:pPr>
            <w:r>
              <w:t xml:space="preserve">Gestion du stress </w:t>
            </w:r>
            <w:r>
              <w:rPr>
                <w:b/>
              </w:rPr>
              <w:t xml:space="preserve">L1</w:t>
            </w:r>
          </w:p>
          <w:p>
            <w:pPr>
              <w:pStyle w:val="ListBullet"/>
              <w:numPr>
                <w:ilvl w:val="0"/>
                <w:numId w:val="18"/>
              </w:numPr>
            </w:pPr>
            <w:r>
              <w:t xml:space="preserve">Résultats et sens de la qualité </w:t>
            </w:r>
            <w:r>
              <w:rPr>
                <w:b/>
              </w:rPr>
              <w:t xml:space="preserve">L1</w:t>
            </w:r>
          </w:p>
          <w:p>
            <w:pPr>
              <w:pStyle w:val="ListBullet"/>
              <w:numPr>
                <w:ilvl w:val="0"/>
                <w:numId w:val="18"/>
              </w:numPr>
            </w:pPr>
            <w:r>
              <w:t xml:space="preserve">Travail d’équipe et coopération </w:t>
            </w:r>
            <w:r>
              <w:rPr>
                <w:b/>
              </w:rPr>
              <w:t xml:space="preserve">L1</w:t>
            </w:r>
          </w:p>
          <w:p>
            <w:pPr>
              <w:pStyle w:val="ListBullet"/>
              <w:numPr>
                <w:ilvl w:val="0"/>
                <w:numId w:val="18"/>
              </w:numPr>
            </w:pPr>
            <w:r>
              <w:t xml:space="preserve">Sens du service </w:t>
            </w:r>
            <w:r>
              <w:rPr>
                <w:b/>
              </w:rPr>
              <w:t xml:space="preserve">L1</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