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la cadena de aprovisionamiento /Coordinador de agua y saneamiento/Coordinador de logística técnica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Coordinador de logística/Coordinador de la cadena de aprovisionamiento /Coordinador de agua y saneamiento/Coordinador de logística técnica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(o Coordinador de la cadena de aprovisionamiento /Coordinador de agua y saneamiento/Coordinador de logística técnica) a través de tareas y responsabilidades delegadas, reemplazándolo en su ausencia y participando y colaborando en la implementación de estrategias y el apoyo al terreno de acuerdo con las normas y protocolos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logística/coordinador de la cadena de suministro/coordinador de agua, higiene y saneamiento (en caso de haberlos)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una o más de las siguientes actividades, según se define en las tareas delegadas, de acuerdo con las normas, protocolos y procedimientos de MSF: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 “...a cargo de logística”: todas las actividades logísticas de la misión, incluyendo el suministro de agua, higiene y saneamiento.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“...a cargo de agua, higiene y saneamiento”: únicamente actividades de agua, higiene y saneamiento.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 “...a cargo de suministro”: únicamente actividades de la cadena de suministro.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 “... a cargo de logística técnica”: todas las actividades logísticas de la misión, excluyendo el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 su coordinador respectivo.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delegadas por el coordinador de logística/coordinador de la cadena de suministro/coordinador de agua, higiene y saneamiento/coordinador de logística técnica, tal y como se estipula en las tareas específicas definidas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y especialización en logística/cadena de aprovisionamiento/agua y saneamiento.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dos años de experiencia laboral en puestos de trabajo relevantes y experiencia previa en MSF u otras ONG.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valorarán los conocimientos demostrables de la logística de proyectos de MSF (conocimientos generales de los equipos y kits de MSF en función de la naturaleza del proyecto).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idioma de la misión.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