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REGIONAL TECHNICAL REFERENT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Coordinators of the region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MSF HQ Technical Advisor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 the primary focal point in his/her area of specialization, applying his expertise into field projects and providing strategical technical support to coordination and field teams in the countries in his/her region according to MSF policies, guidelines and procedures in order to support the broader operational objectives of the mission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At the request of the coordination teams and based on the terms of reference established by its Logistics Coordinators, conducting assessments in the countries of his/her region. Proactively developing and proposing overall field visit schedules and suggesting any relevant changes based on operational needs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Liaising with the Technical Advisor in HQ, contributing in defining and improving the policies related to her/his area of specialization by providing feedback based on his/her experiences. Providing recommendations for program as well as broader operational objectives, its implementation or improvement, according to MSF policies, guidelines and procedures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Providing technical support to the Logistics Coordinators in her/his geographic area, when necessary, with help from the Technical Advisor located in the HQ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Monitoring the implementation of the ensuing technical projects related to his/her area of expertise for the countries of his/her region and conducting on at least an annual basis, an analysis of the project components related to her/his speciality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Developing network and knowledge of local actors in his/her geographical area, related to his/her area of expertise (institutions, training centres, suppliers etc., as relevant)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At the request of the training managers, contributing to the definition of training content generally related to his/her area of expertise and facilitating the sessions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Implementing all new policies, procedures, deployment of equipment, etc. regarding his/her area of expertise in the countries of his/her region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Drafting visit reports and annual activity reports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When requested, participating in emergency operations in her/his geographic area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degree and Specialization on area of expertise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Experience at international NGO field projects is required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MSF experience is a plus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Significant professional experience (at least 2 years) in her/his specialty area is required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Good command of project management and management and training-related knowledge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Mission language essential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Local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Strategic Vision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Leadership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People Management and Development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