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LOGISTIQUE DES STRUCTURES HOSPITALIERES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LM01800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Directeur de l’Hopital (si présent dans le projet) ou Coordinateur de Projet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Planifier, coordonner et vérifier toutes les activités logistiques de l’hôpital, conformément aux protocoles, normes et procédures </w:t>
            </w:r>
            <w:r>
              <w:rPr>
                <w:b/>
              </w:rPr>
              <w:t xml:space="preserve">MSF</w:t>
            </w:r>
            <w:r>
              <w:t xml:space="preserve">, afin d’assurer le bon fonctionnement médical et la gestion optimale du projet.</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Diriger et administrer toutes les activités-support de l’hôpital, en étroite collaboration avec les responsables médicaux et infirmiers ; concevoir, évaluer et mettre en œuvre la stratégie logistique, les politiques, les outils et les procédures, particulièrement dans les domaines suivants : biomédical, mécanique, construction, transport, approvisionnement hôpital, sécurité fonctionnelle et Plan d’Urgence (EPREP). Assister la direction de l’hôpital et le coordinateur logistique pour le planning annuel, le budget et les activités de l’hôpital de manière à identifier les besoins des populations et à y répondre. (Le cas échéant, organiser les appels d’offres et piloter le budget des travaux de réaménagement, d’entretien ou de construction de l’hôpital  et gérer les spécifications de la construction en coordination avec le Log construction)</w:t>
            </w:r>
          </w:p>
          <w:p>
            <w:pPr>
              <w:pStyle w:val="ListBullet"/>
              <w:numPr>
                <w:ilvl w:val="0"/>
                <w:numId w:val="17"/>
              </w:numPr>
            </w:pPr>
            <w:r>
              <w:t xml:space="preserve">Être responsable, que ce soit lors de leur création, installation, entretien ou mise à niveau, de la mise en œuvre et du bon fonctionnement des installations et équipements hospitaliers (à savoir bâtiments, énergie, EHA, matériels médicaux ou non, communication, chaîne du froid, équipement bio médical, organisation des transport et transferts, systèmes de blanchisserie, etc.), ceci en conformité avec les normes et les protocoles d’aménagement MSF. </w:t>
            </w:r>
          </w:p>
          <w:p>
            <w:pPr>
              <w:pStyle w:val="ListBullet"/>
              <w:numPr>
                <w:ilvl w:val="0"/>
                <w:numId w:val="17"/>
              </w:numPr>
            </w:pPr>
            <w:r>
              <w:t xml:space="preserve">S’assurer que les systèmes de santé et de sécurité au travail sont en place et qu’ils sont entretenus et mis à jour (sécurité contre l’incendie y compris le plan  d’urgence, accès et sécurité de l’hôpital).</w:t>
            </w:r>
          </w:p>
          <w:p>
            <w:pPr>
              <w:pStyle w:val="ListBullet"/>
              <w:numPr>
                <w:ilvl w:val="0"/>
                <w:numId w:val="17"/>
              </w:numPr>
            </w:pPr>
            <w:r>
              <w:t xml:space="preserve">Être responsable de l’hygiène de l’hôpital et gérer efficacement les équipes de nettoyage, être en contact avec l’infirmier(ère)-chef et procéder à des vérifications régulières. Être responsable de la sécurité et de l’efficacité du traitement des déchets, gérer le système EHA (eau, hygiène, assainissement) en partenariat avec le responsable EHA et fournir avec lui un mécanisme de contrôle anti vectoriel global.</w:t>
            </w:r>
          </w:p>
          <w:p>
            <w:pPr>
              <w:pStyle w:val="ListBullet"/>
              <w:numPr>
                <w:ilvl w:val="0"/>
                <w:numId w:val="17"/>
              </w:numPr>
            </w:pPr>
            <w:r>
              <w:t xml:space="preserve">Apporter un soutien au projet hospitalier logisticien dans la mise en œuvre de la Kit Outillage Logistique Hôpital (Hospital Logistics Tool Kit) et organiser des formations pour garantir son utilisation optimale. S’assurer que tous les personnels sont informés du bon usage des infrastructures, équipements et outils de communication de l’hôpital.</w:t>
            </w:r>
          </w:p>
          <w:p>
            <w:pPr>
              <w:pStyle w:val="ListBullet"/>
              <w:numPr>
                <w:ilvl w:val="0"/>
                <w:numId w:val="17"/>
              </w:numPr>
            </w:pPr>
            <w:r>
              <w:t xml:space="preserve">Garantir les meilleures conditions d’installation et d’entretien des espaces de travail médicaux et vérifier que les structures RH sont bien en place pour prendre en charge leur gestion. </w:t>
            </w:r>
          </w:p>
          <w:p>
            <w:pPr>
              <w:pStyle w:val="ListBullet"/>
              <w:numPr>
                <w:ilvl w:val="0"/>
                <w:numId w:val="17"/>
              </w:numPr>
            </w:pPr>
            <w:r>
              <w:t xml:space="preserve">Planifier et superviser, en collaboration avec l’Équipe Coordination de l’Hopital/Projet, les processus RH (recrutement, formation, évaluation des performances, communication interne et externe) des personnels logistiques du projet, de manière à garantir un bon calibrage des connaissances requises pour cette activité. Fournir la référence technique pour tous les problèmes logistiques/techniques et conseiller l’équipe logistique placée sous sa direction. Au besoin, superviser les équipes logistiques spécialisées (Biomed, Mécanique, Electricien).</w:t>
            </w:r>
          </w:p>
          <w:p>
            <w:pPr>
              <w:pStyle w:val="ListBullet"/>
              <w:numPr>
                <w:ilvl w:val="0"/>
                <w:numId w:val="17"/>
              </w:numPr>
            </w:pPr>
            <w:r>
              <w:t xml:space="preserve">En coordination avec le LogCo, réviser des stratégies actuels de la gestion logistique de l’hôpital, des outils et des procédures et de recommander des modifications ou révisions possibles afin d'atteindre l'efficacité et l'efficience des structures de soutien à l'hôpital</w:t>
            </w:r>
          </w:p>
          <w:p>
            <w:pPr>
              <w:pStyle w:val="ListBullet"/>
              <w:numPr>
                <w:ilvl w:val="0"/>
                <w:numId w:val="17"/>
              </w:numPr>
            </w:pPr>
            <w:r>
              <w:t xml:space="preserve">Définir et contrôler les aspects techniques qui ont un rapport avec la réduction des risques politiques du projet, les transport, la communication, la protection, l’identification et la préparation des aspects techniques de la politique et des directives de sécurité, plans d’évacuation et mesures d’urgence ; vérifier quotidiennement l’application des règles de sécurité et faire remonter au Chef de l’équipe logistique et au Coordinateur du projet tout problème qui pourrait survenir.</w:t>
            </w:r>
          </w:p>
          <w:p>
            <w:pPr>
              <w:pStyle w:val="ListBullet"/>
              <w:numPr>
                <w:ilvl w:val="0"/>
                <w:numId w:val="17"/>
              </w:numPr>
            </w:pPr>
            <w:r>
              <w:t xml:space="preserve">Participer à la rédaction du rapport mensuel conformément aux directives.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8"/>
              </w:numPr>
            </w:pPr>
            <w:r>
              <w:t xml:space="preserve">Indispensable : formation secondaire et diplôme technique ou diplôme d’une université de technologie, de préférence en ingénierie</w:t>
            </w:r>
          </w:p>
          <w:p>
            <w:pPr>
              <w:pStyle w:val="ListBullet"/>
              <w:numPr>
                <w:ilvl w:val="0"/>
                <w:numId w:val="18"/>
              </w:numPr>
            </w:pPr>
            <w:r>
              <w:t xml:space="preserve">Qualités d’organisation et de gestion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9"/>
              </w:numPr>
            </w:pPr>
            <w:r>
              <w:t xml:space="preserve">Au moins 2 ans d’expérience en logistique acquise en gestion des approvisionnements ou des installations.</w:t>
            </w:r>
          </w:p>
          <w:p>
            <w:pPr>
              <w:pStyle w:val="ListBullet"/>
              <w:numPr>
                <w:ilvl w:val="0"/>
                <w:numId w:val="19"/>
              </w:numPr>
            </w:pPr>
            <w:r>
              <w:t xml:space="preserve">Indispensable : connaissance approfondie des problèmes logistique (cad communication, énergie, entretien des bâtiments) dans les pays en développement et expérience de la direction d’une équipe variée et pluridisciplinaire.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ListBullet"/>
              <w:numPr>
                <w:ilvl w:val="0"/>
                <w:numId w:val="20"/>
              </w:numPr>
            </w:pPr>
            <w:r>
              <w:t xml:space="preserve">Langue de la mission indispensable</w:t>
            </w:r>
          </w:p>
          <w:p>
            <w:pPr>
              <w:pStyle w:val="ListBullet"/>
              <w:numPr>
                <w:ilvl w:val="0"/>
                <w:numId w:val="20"/>
              </w:numPr>
            </w:pPr>
            <w:r>
              <w:t xml:space="preserve">Langue locale souhaitable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ListBullet"/>
              <w:numPr>
                <w:ilvl w:val="0"/>
                <w:numId w:val="21"/>
              </w:numPr>
            </w:pPr>
            <w:r>
              <w:t xml:space="preserve">Connaissances essentielles en informatique (Word, Excel,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22"/>
              </w:numPr>
            </w:pPr>
            <w:r>
              <w:t xml:space="preserve">Gestion et développement du personnel </w:t>
            </w:r>
            <w:r>
              <w:rPr>
                <w:b/>
              </w:rPr>
              <w:t xml:space="preserve">L2</w:t>
            </w:r>
          </w:p>
          <w:p>
            <w:pPr>
              <w:pStyle w:val="ListBullet"/>
              <w:numPr>
                <w:ilvl w:val="0"/>
                <w:numId w:val="22"/>
              </w:numPr>
            </w:pPr>
            <w:r>
              <w:t xml:space="preserve">Adhésion aux principes de MSF </w:t>
            </w:r>
            <w:r>
              <w:rPr>
                <w:b/>
              </w:rPr>
              <w:t xml:space="preserve">L2</w:t>
            </w:r>
          </w:p>
          <w:p>
            <w:pPr>
              <w:pStyle w:val="ListBullet"/>
              <w:numPr>
                <w:ilvl w:val="0"/>
                <w:numId w:val="22"/>
              </w:numPr>
            </w:pPr>
            <w:r>
              <w:t xml:space="preserve">Souplesse de comportment </w:t>
            </w:r>
            <w:r>
              <w:rPr>
                <w:b/>
              </w:rPr>
              <w:t xml:space="preserve">L3</w:t>
            </w:r>
          </w:p>
          <w:p>
            <w:pPr>
              <w:pStyle w:val="ListBullet"/>
              <w:numPr>
                <w:ilvl w:val="0"/>
                <w:numId w:val="22"/>
              </w:numPr>
            </w:pPr>
            <w:r>
              <w:t xml:space="preserve">Sens de la qualité et du Service </w:t>
            </w:r>
            <w:r>
              <w:rPr>
                <w:b/>
              </w:rPr>
              <w:t xml:space="preserve">L3</w:t>
            </w:r>
          </w:p>
          <w:p>
            <w:pPr>
              <w:pStyle w:val="ListBullet"/>
              <w:numPr>
                <w:ilvl w:val="0"/>
                <w:numId w:val="22"/>
              </w:numPr>
            </w:pPr>
            <w:r>
              <w:t xml:space="preserve">Travail en équipe et coopération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