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SUPERVISEUR PHYSIOTHERAPIE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MS02005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