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ASESOR - EDUCADOR  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MT03400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5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Gestor de actividades de salud mental/Referente médico de proyecto, 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Responsable d’activité Santé mentale / Référent médical projet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 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Realizar sesiones de consulta y/o educación para los pacientes siguiendo distintos protocolos y procedimientos médicos y mentales de MSF para mejorar su condición psicosocial. 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Identificar las necesidades psicosociales, socio-económicas y administrativas de los pacientes.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Promover de forma activa la disponibilidad de servicios de asesoramiento y realizar consultas individuales o en grupo, sesiones psicoeducativas básicas para los pacientes, sus familias (cuando sea necesario), para aliviar sus dificultades psicosociales dentro del alcance del proyecto.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Referir a los pacientes a otros especialistas u otras instituciones para asistencia adicional, cuando sea necesario para proponer el mejor soporte disponible.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Participar en la creación de cualquier material necesario para actividades de asesoría y su cuidado.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Mantener archivos y estadísticas de las actividades diarias y participar en encuentros grupales para compartir experiencias y discutir sobre casos especiales con otros consejeros, preservando la confidencialidad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Informar al gerente superior inmediato sobre cualquier tipo de problema que surja durante las actividades diarias.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Participar de la formación, las supervisiones, intervisiones y apoyar al gerente de actividades cuando sea necesario en la sensibilización sobre temas psicosociales y de salud mental para el personal de MSF o agentes externos.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Discutir las dificultades y los problemas en asesoría con el supervisor.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Asesoría, trabajo social, psicología u otro título/diploma similar.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 esencial 1 año de experiencia. Preferentemente, experiencia con ONG.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 esencial el idioma local. Deseable, idioma de la misión.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Resultados, trabajo de equipo, flexibilidad, compromiso, servicio.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