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DATA COLLECTOR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MT17100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all activities related to the collection of data for the mission, according to MSF protocols and maintaining confidentiality, in order to have reliable information.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preparation of the intervention and materials according to the needs of the survey and the ins-tructions of the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Visiting the target location and explaining the nature and required proces of the survey to the population.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Accompanying participants  throughout the process.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Recording  the collected data in the data collection tool (questionnaire, etc).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Identifying  anomalies and informing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Treating all community members interviewed or associated with the data collection with respect.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Collaborating closely with colleagues.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Making sure to follow security protocols.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Ensuring, promoting and maintaining confidentiality regarding all information registered.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Compiling and handing over data.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 other activities required by the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as a data collector desirable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with working with MSF or other INGOs is desirable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Local language essential.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Mission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Results and Quality Orientation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Teamwork and Cooperation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Behavioural Flexibility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Commitment to MSF Principles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