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JARDINIER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Chef des Gardiens / Chef des Manoeuvres 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Chef des Gardiens / Chef des Manoeuvres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Logistique et Approvisionnement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Faire le jardinage afin de maintenir propre et en bon ordre toutes les zones vertes des installations de </w:t>
            </w:r>
            <w:r>
              <w:rPr>
                <w:b/>
              </w:rPr>
              <w:t xml:space="preserve">MSF</w:t>
            </w:r>
            <w:r>
              <w:t xml:space="preserve">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Réalise le travail de jardinage dans les installations </w:t>
            </w:r>
            <w:r>
              <w:rPr>
                <w:b/>
              </w:rPr>
              <w:t xml:space="preserve">MSF</w:t>
            </w:r>
            <w:r>
              <w:t xml:space="preserve">, incluant les tâches suivantes (liste non exhaustive):</w:t>
            </w:r>
            <w:r>
              <w:br/>
            </w:r>
            <w:r>
              <w:t xml:space="preserve">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Exécuter les tâches d’entretien des zones vertes (tondre le gazon, tailler, arracher les mauvaises herbes, mettre de l’engrais et arroser et des tâches phytosanitaires préventives et curatives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Préparer et entretenir les parterres de fleurs et les plantes ornementales, selon les instructions du supérieur hiérarchique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Préparer le sol, arracher les mauvaises herbes, ensemencer et planter du gazon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Remplir les réservoirs d’eau et avertir le supérieur hiérarchique en cas de pénurie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Exécuter de simples tâches de terrassement, construction de bordures, pose de revêtement et travaux de drainage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Former les gardiens de sécurité à bien arroser les fleurs et les plantes, en tenant compte de la disponibilité des ressources en eau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Garder les locaux de </w:t>
            </w:r>
            <w:r>
              <w:rPr>
                <w:b/>
              </w:rPr>
              <w:t xml:space="preserve">MSF</w:t>
            </w:r>
            <w:r>
              <w:t xml:space="preserve"> propres et rangés (par ex. vider les poubelles, balayer les allées, etc) et être responsable des outils et de l’équipement mis à disposition.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Aucune requise de préférence savoir lire et écrire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 préférence, au moins un an d’expérience dans des emplois similaires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Indispensable: Langue locale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Connaissance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De préférence capacité à effectuer de petites réparations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Adhésion aux principes de MSF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Souplesse de comportement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Gestion du stress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Résultats et sens de la qualité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Travail d’équipe et coopération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Sens du service </w:t>
            </w:r>
            <w:r>
              <w:rPr>
                <w:b/>
              </w:rPr>
              <w:t xml:space="preserve">L1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